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903C2" w14:textId="77777777" w:rsidR="00943501" w:rsidRPr="00062581" w:rsidRDefault="00943501" w:rsidP="00062581">
      <w:pPr>
        <w:spacing w:after="200" w:line="276" w:lineRule="auto"/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31EEC9" w14:textId="77777777" w:rsidR="00943501" w:rsidRPr="00062581" w:rsidRDefault="00943501" w:rsidP="00062581">
      <w:pPr>
        <w:pStyle w:val="31"/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МОСКОВСКИЙ ГОСУДАРСТВЕННЫЙ УНИВЕРСИТЕТ</w:t>
      </w:r>
    </w:p>
    <w:p w14:paraId="0DA26F89" w14:textId="77777777" w:rsidR="00943501" w:rsidRPr="00062581" w:rsidRDefault="00943501" w:rsidP="00062581">
      <w:pPr>
        <w:pStyle w:val="31"/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ИМ. М.В. ЛОМОНОСОВА</w:t>
      </w:r>
    </w:p>
    <w:p w14:paraId="2B9D9E6E" w14:textId="77777777" w:rsidR="00943501" w:rsidRPr="00062581" w:rsidRDefault="00943501" w:rsidP="00062581">
      <w:pPr>
        <w:spacing w:line="276" w:lineRule="auto"/>
        <w:ind w:firstLine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2581">
        <w:rPr>
          <w:rFonts w:asciiTheme="minorHAnsi" w:hAnsiTheme="minorHAnsi" w:cstheme="minorHAnsi"/>
          <w:b/>
          <w:sz w:val="22"/>
          <w:szCs w:val="22"/>
        </w:rPr>
        <w:t>ЭКОНОМИЧЕСКИЙ ФАКУЛЬТЕТ</w:t>
      </w:r>
    </w:p>
    <w:p w14:paraId="58D3BC9F" w14:textId="77777777" w:rsidR="00943501" w:rsidRPr="00062581" w:rsidRDefault="00943501" w:rsidP="00062581">
      <w:pPr>
        <w:spacing w:line="276" w:lineRule="auto"/>
        <w:ind w:firstLine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2581">
        <w:rPr>
          <w:rFonts w:asciiTheme="minorHAnsi" w:hAnsiTheme="minorHAnsi" w:cstheme="minorHAnsi"/>
          <w:b/>
          <w:sz w:val="22"/>
          <w:szCs w:val="22"/>
        </w:rPr>
        <w:t>КАФЕДРА ПОЛИТИЧЕСКОЙ ЭКОНОМИИ</w:t>
      </w:r>
    </w:p>
    <w:p w14:paraId="4DF817B9" w14:textId="77777777" w:rsidR="00943501" w:rsidRPr="00062581" w:rsidRDefault="00943501" w:rsidP="00062581">
      <w:pPr>
        <w:spacing w:line="276" w:lineRule="auto"/>
        <w:ind w:firstLine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B2E6A1" w14:textId="77777777" w:rsidR="00943501" w:rsidRPr="00062581" w:rsidRDefault="00943501" w:rsidP="00062581">
      <w:pPr>
        <w:spacing w:line="276" w:lineRule="auto"/>
        <w:ind w:firstLine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4680D7" w14:textId="77777777" w:rsidR="00943501" w:rsidRPr="00062581" w:rsidRDefault="00943501" w:rsidP="00062581">
      <w:pPr>
        <w:spacing w:line="276" w:lineRule="auto"/>
        <w:ind w:firstLine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C95D1F" w14:textId="77777777" w:rsidR="00943501" w:rsidRPr="00062581" w:rsidRDefault="00943501" w:rsidP="00062581">
      <w:pPr>
        <w:spacing w:line="276" w:lineRule="auto"/>
        <w:ind w:firstLine="709"/>
        <w:jc w:val="center"/>
        <w:rPr>
          <w:rFonts w:asciiTheme="minorHAnsi" w:hAnsiTheme="minorHAnsi" w:cstheme="minorHAnsi"/>
          <w:sz w:val="22"/>
          <w:szCs w:val="22"/>
        </w:rPr>
      </w:pPr>
    </w:p>
    <w:p w14:paraId="66063DC2" w14:textId="77777777" w:rsidR="00943501" w:rsidRPr="00062581" w:rsidRDefault="00943501" w:rsidP="00062581">
      <w:pPr>
        <w:spacing w:line="276" w:lineRule="auto"/>
        <w:ind w:firstLine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2581">
        <w:rPr>
          <w:rFonts w:asciiTheme="minorHAnsi" w:hAnsiTheme="minorHAnsi" w:cstheme="minorHAnsi"/>
          <w:b/>
          <w:sz w:val="22"/>
          <w:szCs w:val="22"/>
        </w:rPr>
        <w:t>ТЕОРИЯ ОБЩЕСТВЕННОГО БОГАТСТВА</w:t>
      </w:r>
    </w:p>
    <w:p w14:paraId="187C30F8" w14:textId="77777777" w:rsidR="00943501" w:rsidRPr="00062581" w:rsidRDefault="00A94ABD" w:rsidP="00062581">
      <w:pPr>
        <w:spacing w:line="276" w:lineRule="auto"/>
        <w:ind w:firstLine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2581">
        <w:rPr>
          <w:rFonts w:asciiTheme="minorHAnsi" w:hAnsiTheme="minorHAnsi" w:cstheme="minorHAnsi"/>
          <w:b/>
          <w:sz w:val="22"/>
          <w:szCs w:val="22"/>
        </w:rPr>
        <w:t>ПРОГРАММА КУРСА</w:t>
      </w:r>
    </w:p>
    <w:p w14:paraId="6F6F4660" w14:textId="77777777" w:rsidR="00943501" w:rsidRPr="00062581" w:rsidRDefault="00943501" w:rsidP="00062581">
      <w:pPr>
        <w:spacing w:line="276" w:lineRule="auto"/>
        <w:ind w:firstLine="709"/>
        <w:jc w:val="center"/>
        <w:rPr>
          <w:rFonts w:asciiTheme="minorHAnsi" w:hAnsiTheme="minorHAnsi" w:cstheme="minorHAnsi"/>
          <w:sz w:val="22"/>
          <w:szCs w:val="22"/>
        </w:rPr>
      </w:pPr>
    </w:p>
    <w:p w14:paraId="1AEBB821" w14:textId="77777777" w:rsidR="00943501" w:rsidRPr="00062581" w:rsidRDefault="00943501" w:rsidP="00062581">
      <w:pPr>
        <w:spacing w:line="276" w:lineRule="auto"/>
        <w:ind w:firstLine="709"/>
        <w:jc w:val="center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Для студентов 2 курса</w:t>
      </w:r>
    </w:p>
    <w:p w14:paraId="60038927" w14:textId="77777777" w:rsidR="00943501" w:rsidRPr="00062581" w:rsidRDefault="00943501" w:rsidP="00062581">
      <w:pPr>
        <w:spacing w:line="276" w:lineRule="auto"/>
        <w:ind w:firstLine="709"/>
        <w:jc w:val="center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(бакалавриат, отделение "Экономика", д/о)</w:t>
      </w:r>
    </w:p>
    <w:p w14:paraId="02B17BBB" w14:textId="3B672444" w:rsidR="00943501" w:rsidRPr="00062581" w:rsidRDefault="00943501" w:rsidP="00062581">
      <w:pPr>
        <w:spacing w:line="276" w:lineRule="auto"/>
        <w:ind w:firstLine="709"/>
        <w:jc w:val="center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3 семестр 20</w:t>
      </w:r>
      <w:r w:rsidR="0077352D" w:rsidRPr="00062581">
        <w:rPr>
          <w:rFonts w:asciiTheme="minorHAnsi" w:hAnsiTheme="minorHAnsi" w:cstheme="minorHAnsi"/>
          <w:sz w:val="22"/>
          <w:szCs w:val="22"/>
          <w:lang w:val="en-US"/>
        </w:rPr>
        <w:t>20</w:t>
      </w:r>
      <w:r w:rsidRPr="00062581">
        <w:rPr>
          <w:rFonts w:asciiTheme="minorHAnsi" w:hAnsiTheme="minorHAnsi" w:cstheme="minorHAnsi"/>
          <w:sz w:val="22"/>
          <w:szCs w:val="22"/>
        </w:rPr>
        <w:t>/20</w:t>
      </w:r>
      <w:r w:rsidR="00474741" w:rsidRPr="00062581">
        <w:rPr>
          <w:rFonts w:asciiTheme="minorHAnsi" w:hAnsiTheme="minorHAnsi" w:cstheme="minorHAnsi"/>
          <w:sz w:val="22"/>
          <w:szCs w:val="22"/>
        </w:rPr>
        <w:t>2</w:t>
      </w:r>
      <w:r w:rsidR="0077352D" w:rsidRPr="00062581">
        <w:rPr>
          <w:rFonts w:asciiTheme="minorHAnsi" w:hAnsiTheme="minorHAnsi" w:cstheme="minorHAnsi"/>
          <w:sz w:val="22"/>
          <w:szCs w:val="22"/>
          <w:lang w:val="en-US"/>
        </w:rPr>
        <w:t>1</w:t>
      </w:r>
      <w:r w:rsidRPr="00062581">
        <w:rPr>
          <w:rFonts w:asciiTheme="minorHAnsi" w:hAnsiTheme="minorHAnsi" w:cstheme="minorHAnsi"/>
          <w:sz w:val="22"/>
          <w:szCs w:val="22"/>
        </w:rPr>
        <w:t xml:space="preserve"> учебного года</w:t>
      </w:r>
    </w:p>
    <w:p w14:paraId="6DE47140" w14:textId="77777777" w:rsidR="00943501" w:rsidRPr="00062581" w:rsidRDefault="00943501" w:rsidP="00062581">
      <w:pPr>
        <w:spacing w:line="276" w:lineRule="auto"/>
        <w:ind w:firstLine="709"/>
        <w:jc w:val="center"/>
        <w:rPr>
          <w:rFonts w:asciiTheme="minorHAnsi" w:hAnsiTheme="minorHAnsi" w:cstheme="minorHAnsi"/>
          <w:sz w:val="22"/>
          <w:szCs w:val="22"/>
        </w:rPr>
      </w:pPr>
    </w:p>
    <w:p w14:paraId="6FD9868E" w14:textId="77777777" w:rsidR="00943501" w:rsidRPr="00062581" w:rsidRDefault="00943501" w:rsidP="00062581">
      <w:pPr>
        <w:spacing w:line="276" w:lineRule="auto"/>
        <w:ind w:firstLine="709"/>
        <w:jc w:val="center"/>
        <w:rPr>
          <w:rFonts w:asciiTheme="minorHAnsi" w:hAnsiTheme="minorHAnsi" w:cstheme="minorHAnsi"/>
          <w:sz w:val="22"/>
          <w:szCs w:val="22"/>
        </w:rPr>
      </w:pPr>
    </w:p>
    <w:p w14:paraId="070BF27F" w14:textId="77777777" w:rsidR="00943501" w:rsidRPr="00062581" w:rsidRDefault="00943501" w:rsidP="00062581">
      <w:pPr>
        <w:spacing w:line="276" w:lineRule="auto"/>
        <w:ind w:firstLine="709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943501" w:rsidRPr="00062581" w14:paraId="76D50447" w14:textId="77777777" w:rsidTr="00943501">
        <w:tc>
          <w:tcPr>
            <w:tcW w:w="4261" w:type="dxa"/>
          </w:tcPr>
          <w:p w14:paraId="70629DD1" w14:textId="77777777" w:rsidR="00943501" w:rsidRPr="00062581" w:rsidRDefault="00943501" w:rsidP="00062581">
            <w:pPr>
              <w:spacing w:line="276" w:lineRule="auto"/>
              <w:ind w:firstLine="7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1" w:type="dxa"/>
            <w:hideMark/>
          </w:tcPr>
          <w:p w14:paraId="124D5729" w14:textId="77777777" w:rsidR="00943501" w:rsidRPr="00062581" w:rsidRDefault="00943501" w:rsidP="00062581">
            <w:pPr>
              <w:spacing w:line="276" w:lineRule="auto"/>
              <w:ind w:firstLine="7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2581">
              <w:rPr>
                <w:rFonts w:asciiTheme="minorHAnsi" w:hAnsiTheme="minorHAnsi" w:cstheme="minorHAnsi"/>
                <w:sz w:val="22"/>
                <w:szCs w:val="22"/>
              </w:rPr>
              <w:t>Автор:</w:t>
            </w:r>
          </w:p>
          <w:p w14:paraId="3C1579AA" w14:textId="77777777" w:rsidR="00943501" w:rsidRPr="00062581" w:rsidRDefault="00943501" w:rsidP="00062581">
            <w:pPr>
              <w:spacing w:line="276" w:lineRule="auto"/>
              <w:ind w:firstLine="7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2581">
              <w:rPr>
                <w:rFonts w:asciiTheme="minorHAnsi" w:hAnsiTheme="minorHAnsi" w:cstheme="minorHAnsi"/>
                <w:sz w:val="22"/>
                <w:szCs w:val="22"/>
              </w:rPr>
              <w:t>Проф. Сорокин А.В.</w:t>
            </w:r>
          </w:p>
          <w:p w14:paraId="1EE94A53" w14:textId="77777777" w:rsidR="00943501" w:rsidRPr="00062581" w:rsidRDefault="00DF7C53" w:rsidP="00062581">
            <w:pPr>
              <w:spacing w:line="276" w:lineRule="auto"/>
              <w:ind w:firstLine="709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hyperlink r:id="rId8" w:history="1">
              <w:r w:rsidR="00943501" w:rsidRPr="00062581">
                <w:rPr>
                  <w:rStyle w:val="a3"/>
                  <w:rFonts w:asciiTheme="minorHAnsi" w:hAnsiTheme="minorHAnsi" w:cstheme="minorHAnsi"/>
                  <w:sz w:val="22"/>
                  <w:szCs w:val="22"/>
                  <w:lang w:val="en-US"/>
                </w:rPr>
                <w:t>soral</w:t>
              </w:r>
              <w:r w:rsidR="00943501" w:rsidRPr="00062581">
                <w:rPr>
                  <w:rStyle w:val="a3"/>
                  <w:rFonts w:asciiTheme="minorHAnsi" w:hAnsiTheme="minorHAnsi" w:cstheme="minorHAnsi"/>
                  <w:sz w:val="22"/>
                  <w:szCs w:val="22"/>
                </w:rPr>
                <w:t>@</w:t>
              </w:r>
              <w:r w:rsidR="00943501" w:rsidRPr="00062581">
                <w:rPr>
                  <w:rStyle w:val="a3"/>
                  <w:rFonts w:asciiTheme="minorHAnsi" w:hAnsiTheme="minorHAnsi" w:cstheme="minorHAnsi"/>
                  <w:sz w:val="22"/>
                  <w:szCs w:val="22"/>
                  <w:lang w:val="en-US"/>
                </w:rPr>
                <w:t>mail</w:t>
              </w:r>
              <w:r w:rsidR="00943501" w:rsidRPr="00062581">
                <w:rPr>
                  <w:rStyle w:val="a3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="00943501" w:rsidRPr="00062581">
                <w:rPr>
                  <w:rStyle w:val="a3"/>
                  <w:rFonts w:asciiTheme="minorHAnsi" w:hAnsiTheme="minorHAnsi" w:cstheme="minorHAnsi"/>
                  <w:sz w:val="22"/>
                  <w:szCs w:val="22"/>
                  <w:lang w:val="en-US"/>
                </w:rPr>
                <w:t>ru</w:t>
              </w:r>
            </w:hyperlink>
          </w:p>
        </w:tc>
      </w:tr>
    </w:tbl>
    <w:p w14:paraId="6512057C" w14:textId="77777777" w:rsidR="00943501" w:rsidRPr="00062581" w:rsidRDefault="00943501" w:rsidP="00062581">
      <w:pPr>
        <w:spacing w:line="276" w:lineRule="auto"/>
        <w:ind w:firstLine="709"/>
        <w:jc w:val="center"/>
        <w:rPr>
          <w:rFonts w:asciiTheme="minorHAnsi" w:hAnsiTheme="minorHAnsi" w:cstheme="minorHAnsi"/>
          <w:sz w:val="22"/>
          <w:szCs w:val="22"/>
        </w:rPr>
      </w:pPr>
    </w:p>
    <w:p w14:paraId="7F696340" w14:textId="77777777" w:rsidR="00943501" w:rsidRPr="00062581" w:rsidRDefault="00943501" w:rsidP="00062581">
      <w:pPr>
        <w:spacing w:line="276" w:lineRule="auto"/>
        <w:ind w:firstLine="709"/>
        <w:jc w:val="center"/>
        <w:rPr>
          <w:rFonts w:asciiTheme="minorHAnsi" w:hAnsiTheme="minorHAnsi" w:cstheme="minorHAnsi"/>
          <w:sz w:val="22"/>
          <w:szCs w:val="22"/>
        </w:rPr>
      </w:pPr>
    </w:p>
    <w:p w14:paraId="09117C19" w14:textId="77777777" w:rsidR="00943501" w:rsidRPr="00062581" w:rsidRDefault="00943501" w:rsidP="00062581">
      <w:pPr>
        <w:spacing w:line="276" w:lineRule="auto"/>
        <w:ind w:firstLine="709"/>
        <w:jc w:val="center"/>
        <w:rPr>
          <w:rFonts w:asciiTheme="minorHAnsi" w:hAnsiTheme="minorHAnsi" w:cstheme="minorHAnsi"/>
          <w:sz w:val="22"/>
          <w:szCs w:val="22"/>
        </w:rPr>
      </w:pPr>
    </w:p>
    <w:p w14:paraId="7ED289A5" w14:textId="77777777" w:rsidR="00943501" w:rsidRPr="00062581" w:rsidRDefault="00943501" w:rsidP="00062581">
      <w:pPr>
        <w:spacing w:line="276" w:lineRule="auto"/>
        <w:ind w:firstLine="709"/>
        <w:jc w:val="center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Москва</w:t>
      </w:r>
    </w:p>
    <w:p w14:paraId="6DF7727A" w14:textId="4398AB71" w:rsidR="00943501" w:rsidRPr="00062581" w:rsidRDefault="00943501" w:rsidP="00062581">
      <w:pPr>
        <w:spacing w:line="276" w:lineRule="auto"/>
        <w:ind w:firstLine="709"/>
        <w:jc w:val="center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20</w:t>
      </w:r>
      <w:r w:rsidR="00A55E74" w:rsidRPr="00062581">
        <w:rPr>
          <w:rFonts w:asciiTheme="minorHAnsi" w:hAnsiTheme="minorHAnsi" w:cstheme="minorHAnsi"/>
          <w:sz w:val="22"/>
          <w:szCs w:val="22"/>
        </w:rPr>
        <w:t>20</w:t>
      </w:r>
    </w:p>
    <w:p w14:paraId="48EFB61E" w14:textId="77777777" w:rsidR="00FF476B" w:rsidRPr="00062581" w:rsidRDefault="00943501" w:rsidP="00062581">
      <w:pPr>
        <w:ind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br w:type="page"/>
      </w:r>
      <w:bookmarkStart w:id="0" w:name="_Toc203977486"/>
      <w:bookmarkStart w:id="1" w:name="_Toc334119662"/>
      <w:r w:rsidR="00FF476B" w:rsidRPr="00062581">
        <w:rPr>
          <w:rFonts w:asciiTheme="minorHAnsi" w:hAnsiTheme="minorHAnsi" w:cstheme="minorHAnsi"/>
          <w:b/>
          <w:bCs/>
          <w:sz w:val="22"/>
          <w:szCs w:val="22"/>
        </w:rPr>
        <w:lastRenderedPageBreak/>
        <w:t>Программа курса «Теория общественного богатства» предусматривает:</w:t>
      </w:r>
    </w:p>
    <w:p w14:paraId="2F2A8A38" w14:textId="77777777" w:rsidR="00FF476B" w:rsidRPr="00062581" w:rsidRDefault="00FF476B" w:rsidP="00062581">
      <w:pPr>
        <w:ind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1. Написание 2 контрольных индивидуальных домашних работ с оценкой.</w:t>
      </w:r>
    </w:p>
    <w:p w14:paraId="0E0560B6" w14:textId="77777777" w:rsidR="00FF476B" w:rsidRPr="00062581" w:rsidRDefault="00FF476B" w:rsidP="00062581">
      <w:pPr>
        <w:ind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 Написание 2-х обязательных научных сообщений (рефератов с анализом) с оценкой.</w:t>
      </w:r>
    </w:p>
    <w:p w14:paraId="3A8831BD" w14:textId="5A38D85C" w:rsidR="0062731B" w:rsidRDefault="00FF476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3. Написание 5 обязательных конспектов с оценкой</w:t>
      </w:r>
      <w:r w:rsidR="0062731B" w:rsidRPr="0006258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2731B" w:rsidRPr="00062581">
        <w:rPr>
          <w:rFonts w:asciiTheme="minorHAnsi" w:hAnsiTheme="minorHAnsi" w:cstheme="minorHAnsi"/>
          <w:sz w:val="22"/>
          <w:szCs w:val="22"/>
        </w:rPr>
        <w:t>Тема</w:t>
      </w:r>
      <w:r w:rsidR="0062731B" w:rsidRPr="00062581">
        <w:rPr>
          <w:rFonts w:asciiTheme="minorHAnsi" w:hAnsiTheme="minorHAnsi" w:cstheme="minorHAnsi"/>
          <w:sz w:val="22"/>
          <w:szCs w:val="22"/>
        </w:rPr>
        <w:t xml:space="preserve"> 1. Предмет и метод общей модели рыночной экономики (модели общественного богатства)</w:t>
      </w:r>
    </w:p>
    <w:p w14:paraId="0C3C2AD2" w14:textId="77777777" w:rsidR="00062581" w:rsidRPr="00062581" w:rsidRDefault="00062581" w:rsidP="00062581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b/>
          <w:bCs/>
          <w:sz w:val="22"/>
          <w:szCs w:val="22"/>
        </w:rPr>
        <w:t>Основной учебник по курсу: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62581">
        <w:rPr>
          <w:rFonts w:asciiTheme="minorHAnsi" w:hAnsiTheme="minorHAnsi" w:cstheme="minorHAnsi"/>
          <w:sz w:val="22"/>
          <w:szCs w:val="22"/>
        </w:rPr>
        <w:t xml:space="preserve">Сорокин А. В. Общая экономика: бакалавриат. Краткий курс. Учебник - М.-Берлин: Директ-Медиа, 2020. - 243 с. </w:t>
      </w:r>
    </w:p>
    <w:p w14:paraId="51D127D9" w14:textId="7B4372A2" w:rsidR="00062581" w:rsidRPr="00062581" w:rsidRDefault="00062581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55A3BFDA" w14:textId="2D8BDB32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2581">
        <w:rPr>
          <w:rFonts w:asciiTheme="minorHAnsi" w:hAnsiTheme="minorHAnsi" w:cstheme="minorHAnsi"/>
          <w:b/>
          <w:bCs/>
          <w:sz w:val="22"/>
          <w:szCs w:val="22"/>
        </w:rPr>
        <w:t>Тема</w:t>
      </w:r>
      <w:r w:rsidRPr="00062581">
        <w:rPr>
          <w:rFonts w:asciiTheme="minorHAnsi" w:hAnsiTheme="minorHAnsi" w:cstheme="minorHAnsi"/>
          <w:b/>
          <w:bCs/>
          <w:sz w:val="22"/>
          <w:szCs w:val="22"/>
        </w:rPr>
        <w:t xml:space="preserve"> 1. Предмет и метод общей модели рыночной экономики (модели общественного богатства)</w:t>
      </w:r>
    </w:p>
    <w:p w14:paraId="1DDE68E0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bookmarkStart w:id="2" w:name="_Toc203977488"/>
      <w:bookmarkEnd w:id="0"/>
      <w:bookmarkEnd w:id="1"/>
      <w:r w:rsidRPr="00062581">
        <w:rPr>
          <w:rFonts w:asciiTheme="minorHAnsi" w:hAnsiTheme="minorHAnsi" w:cstheme="minorHAnsi"/>
          <w:sz w:val="22"/>
          <w:szCs w:val="22"/>
        </w:rPr>
        <w:t>Введение. Характеристика курса «Теория общественного богатства, или Общая экономика»</w:t>
      </w:r>
    </w:p>
    <w:p w14:paraId="786A1637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1. Предмет экономической науки и общей экономики</w:t>
      </w:r>
      <w:r w:rsidRPr="00062581">
        <w:rPr>
          <w:rFonts w:asciiTheme="minorHAnsi" w:hAnsiTheme="minorHAnsi" w:cstheme="minorHAnsi"/>
          <w:sz w:val="22"/>
          <w:szCs w:val="22"/>
        </w:rPr>
        <w:tab/>
      </w:r>
    </w:p>
    <w:p w14:paraId="18E328B4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1.1. Предмет экономической науки вообще</w:t>
      </w:r>
      <w:r w:rsidRPr="00062581">
        <w:rPr>
          <w:rFonts w:asciiTheme="minorHAnsi" w:hAnsiTheme="minorHAnsi" w:cstheme="minorHAnsi"/>
          <w:sz w:val="22"/>
          <w:szCs w:val="22"/>
        </w:rPr>
        <w:tab/>
      </w:r>
    </w:p>
    <w:p w14:paraId="5D9D4A72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1.2. Предмет науки о рыночной экономике, предмет курса «Теория общественного богатства, или Общая экономика», предмет микро- и макроэкономики</w:t>
      </w:r>
      <w:r w:rsidRPr="00062581">
        <w:rPr>
          <w:rFonts w:asciiTheme="minorHAnsi" w:hAnsiTheme="minorHAnsi" w:cstheme="minorHAnsi"/>
          <w:sz w:val="22"/>
          <w:szCs w:val="22"/>
        </w:rPr>
        <w:tab/>
      </w:r>
    </w:p>
    <w:p w14:paraId="763DD512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1.3. Общественное богатство как критерий выделения трех научных школ: меркантилисты, физиократы, классики. Богатство в работах выдающихся экономистов</w:t>
      </w:r>
      <w:r w:rsidRPr="00062581">
        <w:rPr>
          <w:rFonts w:asciiTheme="minorHAnsi" w:hAnsiTheme="minorHAnsi" w:cstheme="minorHAnsi"/>
          <w:sz w:val="22"/>
          <w:szCs w:val="22"/>
        </w:rPr>
        <w:tab/>
      </w:r>
    </w:p>
    <w:p w14:paraId="3D2415B1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1.4. Производственные отношения и экономические категории капиталистического способа производства жизни</w:t>
      </w:r>
      <w:r w:rsidRPr="00062581">
        <w:rPr>
          <w:rFonts w:asciiTheme="minorHAnsi" w:hAnsiTheme="minorHAnsi" w:cstheme="minorHAnsi"/>
          <w:sz w:val="22"/>
          <w:szCs w:val="22"/>
        </w:rPr>
        <w:tab/>
      </w:r>
    </w:p>
    <w:p w14:paraId="2C60EE69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 Метод построения общей модели рыночной экономики</w:t>
      </w:r>
      <w:r w:rsidRPr="00062581">
        <w:rPr>
          <w:rFonts w:asciiTheme="minorHAnsi" w:hAnsiTheme="minorHAnsi" w:cstheme="minorHAnsi"/>
          <w:sz w:val="22"/>
          <w:szCs w:val="22"/>
        </w:rPr>
        <w:tab/>
      </w:r>
    </w:p>
    <w:p w14:paraId="1DA6F415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2.1. Два метода (эзотерический и экзотерический) и два направления (классическое и неоклассическое) экономической науки</w:t>
      </w:r>
      <w:r w:rsidRPr="00062581">
        <w:rPr>
          <w:rFonts w:asciiTheme="minorHAnsi" w:hAnsiTheme="minorHAnsi" w:cstheme="minorHAnsi"/>
          <w:sz w:val="22"/>
          <w:szCs w:val="22"/>
        </w:rPr>
        <w:tab/>
      </w:r>
    </w:p>
    <w:p w14:paraId="28EE9D7A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2.1.1. Примеры экзотерических и эзотерических моделей в естественных науках</w:t>
      </w:r>
      <w:r w:rsidRPr="00062581">
        <w:rPr>
          <w:rFonts w:asciiTheme="minorHAnsi" w:hAnsiTheme="minorHAnsi" w:cstheme="minorHAnsi"/>
          <w:sz w:val="22"/>
          <w:szCs w:val="22"/>
        </w:rPr>
        <w:tab/>
      </w:r>
    </w:p>
    <w:p w14:paraId="651C0E9C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2.1.2. Экзотерический и эзотерический методы экономической науки в ретроспективе</w:t>
      </w:r>
      <w:r w:rsidRPr="00062581">
        <w:rPr>
          <w:rFonts w:asciiTheme="minorHAnsi" w:hAnsiTheme="minorHAnsi" w:cstheme="minorHAnsi"/>
          <w:sz w:val="22"/>
          <w:szCs w:val="22"/>
        </w:rPr>
        <w:tab/>
      </w:r>
    </w:p>
    <w:p w14:paraId="006966D8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2.1.3. Анализ и синтез в неоклассике, классике, «Капитале» Маркса и общей экономике</w:t>
      </w:r>
      <w:r w:rsidRPr="00062581">
        <w:rPr>
          <w:rFonts w:asciiTheme="minorHAnsi" w:hAnsiTheme="minorHAnsi" w:cstheme="minorHAnsi"/>
          <w:sz w:val="22"/>
          <w:szCs w:val="22"/>
        </w:rPr>
        <w:tab/>
      </w:r>
    </w:p>
    <w:p w14:paraId="669B1CB8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2.2. Анализ и синтез в общей модели рыночной экономики</w:t>
      </w:r>
    </w:p>
    <w:p w14:paraId="67A9BE25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2.3. Модели в общей экономике</w:t>
      </w:r>
      <w:r w:rsidRPr="00062581">
        <w:rPr>
          <w:rFonts w:asciiTheme="minorHAnsi" w:hAnsiTheme="minorHAnsi" w:cstheme="minorHAnsi"/>
          <w:sz w:val="22"/>
          <w:szCs w:val="22"/>
        </w:rPr>
        <w:tab/>
      </w:r>
    </w:p>
    <w:p w14:paraId="75F090F7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3. «Дорожная карта» курса</w:t>
      </w:r>
      <w:r w:rsidRPr="00062581">
        <w:rPr>
          <w:rFonts w:asciiTheme="minorHAnsi" w:hAnsiTheme="minorHAnsi" w:cstheme="minorHAnsi"/>
          <w:sz w:val="22"/>
          <w:szCs w:val="22"/>
        </w:rPr>
        <w:tab/>
      </w:r>
    </w:p>
    <w:p w14:paraId="176CD243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44CB075E" w14:textId="26CE94AB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2581">
        <w:rPr>
          <w:rFonts w:asciiTheme="minorHAnsi" w:hAnsiTheme="minorHAnsi" w:cstheme="minorHAnsi"/>
          <w:b/>
          <w:bCs/>
          <w:sz w:val="22"/>
          <w:szCs w:val="22"/>
        </w:rPr>
        <w:t>Тема</w:t>
      </w:r>
      <w:r w:rsidRPr="00062581">
        <w:rPr>
          <w:rFonts w:asciiTheme="minorHAnsi" w:hAnsiTheme="minorHAnsi" w:cstheme="minorHAnsi"/>
          <w:b/>
          <w:bCs/>
          <w:sz w:val="22"/>
          <w:szCs w:val="22"/>
        </w:rPr>
        <w:t xml:space="preserve"> 2. Первый блок общей модели: процесс производства капитала</w:t>
      </w:r>
    </w:p>
    <w:p w14:paraId="3BE66F60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Товар – «экономическая молекула ДНК» общей модели. Два фактора товара: потребительная стоимость и стоимость</w:t>
      </w:r>
    </w:p>
    <w:p w14:paraId="124B81A1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Характеристика структурного уровня</w:t>
      </w:r>
    </w:p>
    <w:p w14:paraId="75B8C976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1. Товар – «экономическая молекула ДНК» общей модели. Два фактора товара: потребительная стоимость и стоимость</w:t>
      </w:r>
    </w:p>
    <w:p w14:paraId="4D15BB1D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Исходный пункт анализа – общественный продукт, «огромное скопление товаров»</w:t>
      </w:r>
    </w:p>
    <w:p w14:paraId="55B81C21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1.1. Потребительная стоимость</w:t>
      </w:r>
    </w:p>
    <w:p w14:paraId="131BFA9A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1.2. Стоимость</w:t>
      </w:r>
    </w:p>
    <w:p w14:paraId="3369ACE7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Соотношение труда и стоимости. Стоимость – это не труд, а кристаллизованный труд. Стоимость – это кристаллизованный живой и прошлый труд. Факультативно.</w:t>
      </w:r>
      <w:r w:rsidRPr="00062581">
        <w:rPr>
          <w:rFonts w:asciiTheme="minorHAnsi" w:hAnsiTheme="minorHAnsi" w:cstheme="minorHAnsi"/>
          <w:sz w:val="22"/>
          <w:szCs w:val="22"/>
        </w:rPr>
        <w:tab/>
      </w:r>
    </w:p>
    <w:p w14:paraId="781AF447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1.3. Товар как единство потребительной стоимости и стоимости – исходный пункт построения модели</w:t>
      </w:r>
      <w:r w:rsidRPr="00062581">
        <w:rPr>
          <w:rFonts w:asciiTheme="minorHAnsi" w:hAnsiTheme="minorHAnsi" w:cstheme="minorHAnsi"/>
          <w:sz w:val="22"/>
          <w:szCs w:val="22"/>
        </w:rPr>
        <w:tab/>
      </w:r>
    </w:p>
    <w:p w14:paraId="3D1A4A3E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Товар в непосредственном наблюдении (в микроэкономике)</w:t>
      </w:r>
    </w:p>
    <w:p w14:paraId="349F0F81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Историческое и эмпирическое описание товара</w:t>
      </w:r>
    </w:p>
    <w:p w14:paraId="55229FAE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 Количественная определённость факторов товара</w:t>
      </w:r>
    </w:p>
    <w:p w14:paraId="2C54AB8E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2.1. Стоимость единицы товара и производительная сила общественного труда</w:t>
      </w:r>
    </w:p>
    <w:p w14:paraId="47463C27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2.2. Комбинации факторов товара</w:t>
      </w:r>
    </w:p>
    <w:p w14:paraId="6C7E8EA4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2.2.1. Две простейшие комбинации факторов товара их графическая иллюстрация</w:t>
      </w:r>
      <w:r w:rsidRPr="00062581">
        <w:rPr>
          <w:rFonts w:asciiTheme="minorHAnsi" w:hAnsiTheme="minorHAnsi" w:cstheme="minorHAnsi"/>
          <w:sz w:val="22"/>
          <w:szCs w:val="22"/>
        </w:rPr>
        <w:tab/>
      </w:r>
    </w:p>
    <w:p w14:paraId="4E3307B0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2.2.2. Формализация возможных вариантов изменения факторов товара. «Циферблат» кривых стоимости</w:t>
      </w:r>
    </w:p>
    <w:p w14:paraId="16BACA2D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2.3. Кривая производственных возможностей (КПВ) (обоснование)</w:t>
      </w:r>
      <w:r w:rsidRPr="00062581">
        <w:rPr>
          <w:rFonts w:asciiTheme="minorHAnsi" w:hAnsiTheme="minorHAnsi" w:cstheme="minorHAnsi"/>
          <w:sz w:val="22"/>
          <w:szCs w:val="22"/>
        </w:rPr>
        <w:tab/>
      </w:r>
    </w:p>
    <w:p w14:paraId="16EACEA8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2.4. Производительная сила труда и производительность труда</w:t>
      </w:r>
    </w:p>
    <w:p w14:paraId="4906C03F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Литература к занятию:</w:t>
      </w:r>
    </w:p>
    <w:p w14:paraId="1E14CE73" w14:textId="15B496C0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2581">
        <w:rPr>
          <w:rFonts w:asciiTheme="minorHAnsi" w:hAnsiTheme="minorHAnsi" w:cstheme="minorHAnsi"/>
          <w:b/>
          <w:bCs/>
          <w:sz w:val="22"/>
          <w:szCs w:val="22"/>
        </w:rPr>
        <w:t>Тема</w:t>
      </w:r>
      <w:r w:rsidRPr="00062581">
        <w:rPr>
          <w:rFonts w:asciiTheme="minorHAnsi" w:hAnsiTheme="minorHAnsi" w:cstheme="minorHAnsi"/>
          <w:b/>
          <w:bCs/>
          <w:sz w:val="22"/>
          <w:szCs w:val="22"/>
        </w:rPr>
        <w:t xml:space="preserve"> 3. Форма стоимости, или Как измерить ненаблюдаемую стоимость? Что такое равновесие, равновесные цены и количества. Количественная определенность формы стоимости. Процесс обмена</w:t>
      </w:r>
    </w:p>
    <w:p w14:paraId="1F40C1F5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Характеристика уровня модели</w:t>
      </w:r>
    </w:p>
    <w:p w14:paraId="125DA5FB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1.</w:t>
      </w:r>
      <w:r w:rsidRPr="00062581">
        <w:rPr>
          <w:rFonts w:asciiTheme="minorHAnsi" w:hAnsiTheme="minorHAnsi" w:cstheme="minorHAnsi"/>
          <w:sz w:val="22"/>
          <w:szCs w:val="22"/>
        </w:rPr>
        <w:tab/>
        <w:t>Понятие формы (способа) относительного или косвенного измерения стоимости</w:t>
      </w:r>
    </w:p>
    <w:p w14:paraId="2DB536B9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1.1.</w:t>
      </w:r>
      <w:r w:rsidRPr="00062581">
        <w:rPr>
          <w:rFonts w:asciiTheme="minorHAnsi" w:hAnsiTheme="minorHAnsi" w:cstheme="minorHAnsi"/>
          <w:sz w:val="22"/>
          <w:szCs w:val="22"/>
        </w:rPr>
        <w:tab/>
        <w:t>Закон стоимости или закон равновесия</w:t>
      </w:r>
    </w:p>
    <w:p w14:paraId="1C0114F3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1.2.</w:t>
      </w:r>
      <w:r w:rsidRPr="00062581">
        <w:rPr>
          <w:rFonts w:asciiTheme="minorHAnsi" w:hAnsiTheme="minorHAnsi" w:cstheme="minorHAnsi"/>
          <w:sz w:val="22"/>
          <w:szCs w:val="22"/>
        </w:rPr>
        <w:tab/>
        <w:t>Измерение стоимости как предварительное условие обмена или продажи. Форма или способ относительного (косвенного) измерения стоимости (форма стоимости)</w:t>
      </w:r>
    </w:p>
    <w:p w14:paraId="708D7B87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</w:t>
      </w:r>
      <w:r w:rsidRPr="00062581">
        <w:rPr>
          <w:rFonts w:asciiTheme="minorHAnsi" w:hAnsiTheme="minorHAnsi" w:cstheme="minorHAnsi"/>
          <w:sz w:val="22"/>
          <w:szCs w:val="22"/>
        </w:rPr>
        <w:tab/>
        <w:t>Четыре способа относительного выражения (измерения) стоимости</w:t>
      </w:r>
    </w:p>
    <w:p w14:paraId="7EC8CE4B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2.1. Простая форма стоимости (форма I)</w:t>
      </w:r>
    </w:p>
    <w:p w14:paraId="789F14F2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2.1.1. Правила определения стоимости и относительной стоимости по формуле простой формы стоимости</w:t>
      </w:r>
      <w:r w:rsidRPr="00062581">
        <w:rPr>
          <w:rFonts w:asciiTheme="minorHAnsi" w:hAnsiTheme="minorHAnsi" w:cstheme="minorHAnsi"/>
          <w:sz w:val="22"/>
          <w:szCs w:val="22"/>
        </w:rPr>
        <w:tab/>
      </w:r>
    </w:p>
    <w:p w14:paraId="09F371F1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2.1.2. Модель товара с тремя индексами</w:t>
      </w:r>
    </w:p>
    <w:p w14:paraId="5B66DEED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2.1.3. Меновая стоимость как форма стоимости</w:t>
      </w:r>
    </w:p>
    <w:p w14:paraId="148302AA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2.2. Равновесная и неравновесная цена</w:t>
      </w:r>
      <w:r w:rsidRPr="00062581">
        <w:rPr>
          <w:rFonts w:asciiTheme="minorHAnsi" w:hAnsiTheme="minorHAnsi" w:cstheme="minorHAnsi"/>
          <w:sz w:val="22"/>
          <w:szCs w:val="22"/>
        </w:rPr>
        <w:tab/>
      </w:r>
    </w:p>
    <w:p w14:paraId="010A0210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2.3. Развернутая форма стоимости (форма II)</w:t>
      </w:r>
    </w:p>
    <w:p w14:paraId="77FDCC2B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2.4. Всеобщая форма стоимости (форма III)</w:t>
      </w:r>
    </w:p>
    <w:p w14:paraId="5E8E7BD7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2.5. Денежная форма стоимости (форма IV)</w:t>
      </w:r>
    </w:p>
    <w:p w14:paraId="1B31D3FB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2.5.1. Правила определения стоимости и относительной стоимости (цены). Конкретизация на уровне денежной формы.</w:t>
      </w:r>
    </w:p>
    <w:p w14:paraId="619DF4BC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3. Количественная определенность форм стоимости</w:t>
      </w:r>
    </w:p>
    <w:p w14:paraId="03C2C51D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3.1. Количественная определенность простой формы стоимости (форы I). Преобразование кривых стоимости в кривые относительной стоимости</w:t>
      </w:r>
    </w:p>
    <w:p w14:paraId="6210A3D4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3.2. Количественная определённость простой формы стоимости (формы I). Три закона и три комбинации изменения простой формы стоимости</w:t>
      </w:r>
    </w:p>
    <w:p w14:paraId="3369E1FE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3.3. Количественная определённость развернутой формы стоимости (формы II). Линия развернутой формы стоимости и линия бюджетного ограничения. Равновесие по Вальрасу и по Маршаллу</w:t>
      </w:r>
    </w:p>
    <w:p w14:paraId="000FAF49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3.4. Количественная определённость всеобщей и денежной формы стоимости (формы III, IV). Линия денежной формы стоимости</w:t>
      </w:r>
    </w:p>
    <w:p w14:paraId="74C4271C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4. Процесс обмена</w:t>
      </w:r>
    </w:p>
    <w:p w14:paraId="241D41BB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4.1. Институциональные условия обмена</w:t>
      </w:r>
    </w:p>
    <w:p w14:paraId="116F5B0F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4.2. Уравнение обмена. Равновесные цены и равновесные количества</w:t>
      </w:r>
    </w:p>
    <w:p w14:paraId="59B07DF0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60F5B3D2" w14:textId="6939A011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2581">
        <w:rPr>
          <w:rFonts w:asciiTheme="minorHAnsi" w:hAnsiTheme="minorHAnsi" w:cstheme="minorHAnsi"/>
          <w:b/>
          <w:bCs/>
          <w:sz w:val="22"/>
          <w:szCs w:val="22"/>
        </w:rPr>
        <w:t>Тема</w:t>
      </w:r>
      <w:r w:rsidRPr="00062581">
        <w:rPr>
          <w:rFonts w:asciiTheme="minorHAnsi" w:hAnsiTheme="minorHAnsi" w:cstheme="minorHAnsi"/>
          <w:b/>
          <w:bCs/>
          <w:sz w:val="22"/>
          <w:szCs w:val="22"/>
        </w:rPr>
        <w:t xml:space="preserve"> 4. Деньги, или обращение товаров. Цена. Дефляция. Инфляция. Номинальный и реальный продукт. Законы общего уровня цен. Что такое спрос/предложение и чем они измеряются. Спрос и предложение в практике бизнеса</w:t>
      </w:r>
      <w:r w:rsidR="0006258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D007633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Характеристика структурного уровня</w:t>
      </w:r>
    </w:p>
    <w:p w14:paraId="25C3667C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Формула денег, или обращения товаров и ее конкретизация</w:t>
      </w:r>
    </w:p>
    <w:p w14:paraId="543F625C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1. Первая функция денег. Деньги как мера стоимостей. Конкретизация первой функции</w:t>
      </w:r>
    </w:p>
    <w:p w14:paraId="1EAD4FEC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Выделение денег в составе общественного продукта</w:t>
      </w:r>
    </w:p>
    <w:p w14:paraId="79DFC4CE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Количественная определенность денежной формы стоимости. Законы общего уровня цен</w:t>
      </w:r>
    </w:p>
    <w:p w14:paraId="188E1C42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Инфляция издержек, или инфляция предложения (определение)</w:t>
      </w:r>
    </w:p>
    <w:p w14:paraId="1EDEC88D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Монетарная (денежная) инфляция, или инфляция спроса (определение)</w:t>
      </w:r>
    </w:p>
    <w:p w14:paraId="63C08204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Номинальный и реальный общественный продукт</w:t>
      </w:r>
    </w:p>
    <w:p w14:paraId="6B48C784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Индексы физического объема и индексы цен.</w:t>
      </w:r>
      <w:r w:rsidRPr="00062581">
        <w:rPr>
          <w:rFonts w:asciiTheme="minorHAnsi" w:hAnsiTheme="minorHAnsi" w:cstheme="minorHAnsi"/>
          <w:sz w:val="22"/>
          <w:szCs w:val="22"/>
        </w:rPr>
        <w:tab/>
      </w:r>
    </w:p>
    <w:p w14:paraId="621AFAA7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Паритет покупательной способности валют.</w:t>
      </w:r>
    </w:p>
    <w:p w14:paraId="400EC17E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 Вторая функция денег. Деньги как средство обращения</w:t>
      </w:r>
    </w:p>
    <w:p w14:paraId="1121DD09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2.1. Метаморфоз (смена форм) товарной стоимости и предложение товаров и денег в ходе обращения товаров.</w:t>
      </w:r>
      <w:r w:rsidRPr="00062581">
        <w:rPr>
          <w:rFonts w:asciiTheme="minorHAnsi" w:hAnsiTheme="minorHAnsi" w:cstheme="minorHAnsi"/>
          <w:sz w:val="22"/>
          <w:szCs w:val="22"/>
        </w:rPr>
        <w:tab/>
      </w:r>
    </w:p>
    <w:p w14:paraId="5B296913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2.2. Обращение товаров. Соотношение обращения и обмена</w:t>
      </w:r>
    </w:p>
    <w:p w14:paraId="5EB0F0B1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Отличие непосредственного обмена товаров от обращения товаров</w:t>
      </w:r>
    </w:p>
    <w:p w14:paraId="450E9AA1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Прежние представления о предмете: отождествление обращения товаров и непосредственного обмена продуктов, нейтральность денег (факультативно)</w:t>
      </w:r>
    </w:p>
    <w:p w14:paraId="5C4EF4A5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2.3. Обращение денег</w:t>
      </w:r>
    </w:p>
    <w:p w14:paraId="5C0C35D5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Законы денежного обращения. Масса денег, функционирующих в качестве средств обращения</w:t>
      </w:r>
    </w:p>
    <w:p w14:paraId="5B7A08B0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Закон количества денег, функционирующих в качестве средств обращения</w:t>
      </w:r>
    </w:p>
    <w:p w14:paraId="73AC3FBF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3. Вторая функция денег: деньги как средство обращения (конкретизация)</w:t>
      </w:r>
    </w:p>
    <w:p w14:paraId="32166D3C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3.1. Определение и описание спроса и предложения</w:t>
      </w:r>
    </w:p>
    <w:p w14:paraId="2169718A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Спрос (D) (определение)</w:t>
      </w:r>
    </w:p>
    <w:p w14:paraId="65356D55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«Величина спроса», требуемое количество (Qd) (определение)</w:t>
      </w:r>
    </w:p>
    <w:p w14:paraId="4DB04A8B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3.2. Спрос и величина спроса: история микроэкономического описания (от классики к неоклассике)</w:t>
      </w:r>
    </w:p>
    <w:p w14:paraId="7F288937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3.3. Выведение микроэкономического спроса и предложения из его определения в общей модели. От гелиоцентрики к геоцентрике.</w:t>
      </w:r>
    </w:p>
    <w:p w14:paraId="5124F133" w14:textId="477A9BD3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3.4. Графическая иллюстрация выведения кривой спроса на основе его определения как стоимости в общей модели.</w:t>
      </w:r>
      <w:r w:rsidR="00062581">
        <w:rPr>
          <w:rFonts w:asciiTheme="minorHAnsi" w:hAnsiTheme="minorHAnsi" w:cstheme="minorHAnsi"/>
          <w:sz w:val="22"/>
          <w:szCs w:val="22"/>
        </w:rPr>
        <w:t xml:space="preserve"> </w:t>
      </w:r>
      <w:r w:rsidRPr="00062581">
        <w:rPr>
          <w:rFonts w:asciiTheme="minorHAnsi" w:hAnsiTheme="minorHAnsi" w:cstheme="minorHAnsi"/>
          <w:sz w:val="22"/>
          <w:szCs w:val="22"/>
        </w:rPr>
        <w:t>Объяснение микроэкономического «изменения спроса» и «изменения величины спроса» с позиций общей модели</w:t>
      </w:r>
    </w:p>
    <w:p w14:paraId="114612DD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3.5. Предложение (S) и предлагаемое количество (Qs) в общей модели</w:t>
      </w:r>
    </w:p>
    <w:p w14:paraId="484E59E3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Предложение (supply, S)</w:t>
      </w:r>
    </w:p>
    <w:p w14:paraId="00DB3CC0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Предлагаемое количество, «величина предложения», (quantity supplied, Qs)</w:t>
      </w:r>
    </w:p>
    <w:p w14:paraId="75B638B6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3.6. Практическое применение категорий спрос и предложение</w:t>
      </w:r>
    </w:p>
    <w:p w14:paraId="6AAA8957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4. Деньги как таковые (как единство меры стоимостей и средство обращения). Производные функции: деньги как сокровище, средство платежа и мировые деньги</w:t>
      </w:r>
    </w:p>
    <w:p w14:paraId="2B63B14A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4.1. Деньги как сокровище (тезаврация)</w:t>
      </w:r>
    </w:p>
    <w:p w14:paraId="2A951FD4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4.2. Деньги как средство платежа</w:t>
      </w:r>
      <w:r w:rsidRPr="00062581">
        <w:rPr>
          <w:rFonts w:asciiTheme="minorHAnsi" w:hAnsiTheme="minorHAnsi" w:cstheme="minorHAnsi"/>
          <w:sz w:val="22"/>
          <w:szCs w:val="22"/>
        </w:rPr>
        <w:tab/>
      </w:r>
    </w:p>
    <w:p w14:paraId="35F2C77B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4.3. Мировые деньги в современных условиях. Золото вновь становится деньгами</w:t>
      </w:r>
    </w:p>
    <w:p w14:paraId="39AA79F2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5C150DA8" w14:textId="772A96CF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2581">
        <w:rPr>
          <w:rFonts w:asciiTheme="minorHAnsi" w:hAnsiTheme="minorHAnsi" w:cstheme="minorHAnsi"/>
          <w:b/>
          <w:bCs/>
          <w:sz w:val="22"/>
          <w:szCs w:val="22"/>
        </w:rPr>
        <w:t>Тема</w:t>
      </w:r>
      <w:r w:rsidRPr="00062581">
        <w:rPr>
          <w:rFonts w:asciiTheme="minorHAnsi" w:hAnsiTheme="minorHAnsi" w:cstheme="minorHAnsi"/>
          <w:b/>
          <w:bCs/>
          <w:sz w:val="22"/>
          <w:szCs w:val="22"/>
        </w:rPr>
        <w:t xml:space="preserve"> 5. Превращение денег в капитал. Производство абсолютной прибавочной стоимости. (Несовместимость равновесия и экономического роста. Рынок труда. Занятость. Добавленная стоимость. Остаточная стоимость. Амортизация)</w:t>
      </w:r>
    </w:p>
    <w:p w14:paraId="2EB9D095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Характеристика структурного уровня</w:t>
      </w:r>
    </w:p>
    <w:p w14:paraId="2983A2D8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Часть I. Превращение денег в капитал</w:t>
      </w:r>
    </w:p>
    <w:p w14:paraId="3A0B1395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1.</w:t>
      </w:r>
      <w:r w:rsidRPr="00062581">
        <w:rPr>
          <w:rFonts w:asciiTheme="minorHAnsi" w:hAnsiTheme="minorHAnsi" w:cstheme="minorHAnsi"/>
          <w:sz w:val="22"/>
          <w:szCs w:val="22"/>
        </w:rPr>
        <w:tab/>
        <w:t>Всеобщая формула капитала. Определение капитала и капиталиста</w:t>
      </w:r>
    </w:p>
    <w:p w14:paraId="55FB102C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Всеобщая формула капитала</w:t>
      </w:r>
    </w:p>
    <w:p w14:paraId="1BA8480C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Капитал (во всеобщей формуле капитала Т – Д – Т′), определение</w:t>
      </w:r>
    </w:p>
    <w:p w14:paraId="21E0A298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 Противоречие всеобщей формулы капитала. Капитал не может возникнуть из обращения и так же не может возникнуть вне обращения. Несовместимость равновесия и экономического роста в микро- и макроэкономике</w:t>
      </w:r>
    </w:p>
    <w:p w14:paraId="41CA5778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3. Разрешение противоречия: купля и продажа рабочей силы («рынок труда»)</w:t>
      </w:r>
    </w:p>
    <w:p w14:paraId="0A8A5D8E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Модель товара «рабочая сила»</w:t>
      </w:r>
    </w:p>
    <w:p w14:paraId="7933C495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Рабочая сила как потребительная стоимость</w:t>
      </w:r>
    </w:p>
    <w:p w14:paraId="52098A94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Рабочая сила как стоимость</w:t>
      </w:r>
    </w:p>
    <w:p w14:paraId="531632BF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Структура необходимых жизненных средств</w:t>
      </w:r>
    </w:p>
    <w:p w14:paraId="15A5A135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Часть II. Производство абсолютной прибавочной стоимости</w:t>
      </w:r>
    </w:p>
    <w:p w14:paraId="0E261D3D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Характеристика структурного уровня</w:t>
      </w:r>
    </w:p>
    <w:p w14:paraId="673C5C5D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Капитал (в формуле Д – ТРССП …П …Т' – Д') определение</w:t>
      </w:r>
    </w:p>
    <w:p w14:paraId="11B04643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1. Производство потребительной стоимости</w:t>
      </w:r>
    </w:p>
    <w:p w14:paraId="32843016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Процесс труда как процесс производства потребительной стоимости</w:t>
      </w:r>
    </w:p>
    <w:p w14:paraId="14359B3B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Три простых момента процесса труда</w:t>
      </w:r>
    </w:p>
    <w:p w14:paraId="6790D4BD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 Производство стоимости, новой стоимости и прибавочной стоимости</w:t>
      </w:r>
    </w:p>
    <w:p w14:paraId="3A3E3A3E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Процесс труда как процесс производства стоимости.</w:t>
      </w:r>
    </w:p>
    <w:p w14:paraId="004D1F5D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Конкретизация определения стоимости на уровне процесса производства стоимости. Старая и новая стоимость</w:t>
      </w:r>
    </w:p>
    <w:p w14:paraId="29B8E729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Капиталистический процесс производства как единство процесса производства потребительной стоимости (процесса труда) и процесса увеличения стоимости</w:t>
      </w:r>
    </w:p>
    <w:p w14:paraId="3588E876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3. Постоянный капитал и переменный капитал</w:t>
      </w:r>
      <w:r w:rsidRPr="00062581">
        <w:rPr>
          <w:rFonts w:asciiTheme="minorHAnsi" w:hAnsiTheme="minorHAnsi" w:cstheme="minorHAnsi"/>
          <w:sz w:val="22"/>
          <w:szCs w:val="22"/>
        </w:rPr>
        <w:tab/>
      </w:r>
    </w:p>
    <w:p w14:paraId="604AD38D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Примененный и потребленный постоянный капитал.</w:t>
      </w:r>
      <w:r w:rsidRPr="00062581">
        <w:rPr>
          <w:rFonts w:asciiTheme="minorHAnsi" w:hAnsiTheme="minorHAnsi" w:cstheme="minorHAnsi"/>
          <w:sz w:val="22"/>
          <w:szCs w:val="22"/>
        </w:rPr>
        <w:tab/>
      </w:r>
    </w:p>
    <w:p w14:paraId="31A2BC83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Ошибка Смита и Рикардо. Переменный капитал – это не жизненные средства рабочего, и не его заработная плата</w:t>
      </w:r>
    </w:p>
    <w:p w14:paraId="4B26C3D5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Конкретизация структуры товарной стоимости с учетом постоянного и переменного капитала</w:t>
      </w:r>
    </w:p>
    <w:p w14:paraId="29339ED8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4. Прибавочная стоимость как порождение переменного капитала. Три варианта расчета прибавочной стоимости</w:t>
      </w:r>
    </w:p>
    <w:p w14:paraId="3C617D7D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4.1. Первый вариант: прибавочная стоимость как разница между текущей и авансированной капитальной стоимостью</w:t>
      </w:r>
    </w:p>
    <w:p w14:paraId="03180705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Определения и описания категорий бухгалтерского учет</w:t>
      </w:r>
    </w:p>
    <w:p w14:paraId="4BD1FFCA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4.2. Второй вариант: прибавочная стоимость как избыток стоимости товара над суммой стоимости элементов его производства</w:t>
      </w:r>
    </w:p>
    <w:p w14:paraId="524ED255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Графическая иллюстрация абсолютной прибавочной стоимости</w:t>
      </w:r>
    </w:p>
    <w:p w14:paraId="34E7F194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4.3. Третий вариант: прибавочная стоимость как порождение переменного капитала, или как превышение новой стоимости над стоимостью рабочей силы</w:t>
      </w:r>
    </w:p>
    <w:p w14:paraId="412B876B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5. Выражение стоимости в относительных долях продукта</w:t>
      </w:r>
    </w:p>
    <w:p w14:paraId="3DF6E6BE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6. Показатели эффективности применения живого труда: масса и норма прибавочной стоимости, необходимое и прибавочное рабочее время</w:t>
      </w:r>
    </w:p>
    <w:p w14:paraId="43FEDCD1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Рабочий день. Границы рабочего дня</w:t>
      </w:r>
    </w:p>
    <w:p w14:paraId="236A16F1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Норма прибавочной стоимости</w:t>
      </w:r>
    </w:p>
    <w:p w14:paraId="37FEED4C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Масса прибавочной стоимости</w:t>
      </w:r>
    </w:p>
    <w:p w14:paraId="49E25CF8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7. «Производственная функция» в микро- и макроэкономике и формула капиталистического процесса производства (стоимостная «производственная функция»)</w:t>
      </w:r>
    </w:p>
    <w:p w14:paraId="0C156034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Формула капиталистического процесса производства (стоимостная «производственная функция»): стоимость продукта ТСТ = C + V + M</w:t>
      </w:r>
      <w:r w:rsidRPr="00062581">
        <w:rPr>
          <w:rFonts w:asciiTheme="minorHAnsi" w:hAnsiTheme="minorHAnsi" w:cstheme="minorHAnsi"/>
          <w:sz w:val="22"/>
          <w:szCs w:val="22"/>
        </w:rPr>
        <w:tab/>
      </w:r>
    </w:p>
    <w:p w14:paraId="2B1850A8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8. Абсолютная прибавочная стоимость и ее пределы</w:t>
      </w:r>
    </w:p>
    <w:p w14:paraId="3214AFE1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5EAC0CF9" w14:textId="6C22EDE4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2581">
        <w:rPr>
          <w:rFonts w:asciiTheme="minorHAnsi" w:hAnsiTheme="minorHAnsi" w:cstheme="minorHAnsi"/>
          <w:b/>
          <w:bCs/>
          <w:sz w:val="22"/>
          <w:szCs w:val="22"/>
        </w:rPr>
        <w:t>Тема</w:t>
      </w:r>
      <w:r w:rsidRPr="00062581">
        <w:rPr>
          <w:rFonts w:asciiTheme="minorHAnsi" w:hAnsiTheme="minorHAnsi" w:cstheme="minorHAnsi"/>
          <w:b/>
          <w:bCs/>
          <w:sz w:val="22"/>
          <w:szCs w:val="22"/>
        </w:rPr>
        <w:t xml:space="preserve"> 6. Экстенсивный и интенсивный рост капитала, или абсолютная и относительная прибавочная стоимость. Заработная плата. Фундаментальная теория внешней торговли </w:t>
      </w:r>
    </w:p>
    <w:p w14:paraId="097A9C2E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Характеристика структурного уровня. План исследования</w:t>
      </w:r>
    </w:p>
    <w:p w14:paraId="3FC63D85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1.Производство относительной прибавочной стоимости. Абсолютная и относительная прибавочная стоимость</w:t>
      </w:r>
    </w:p>
    <w:p w14:paraId="3332E29F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1.1. Возможно ли производство прибавочной стоимости при данном рабочем дне и количестве занятых?</w:t>
      </w:r>
      <w:r w:rsidRPr="00062581">
        <w:rPr>
          <w:rFonts w:asciiTheme="minorHAnsi" w:hAnsiTheme="minorHAnsi" w:cstheme="minorHAnsi"/>
          <w:sz w:val="22"/>
          <w:szCs w:val="22"/>
        </w:rPr>
        <w:tab/>
      </w:r>
    </w:p>
    <w:p w14:paraId="422CB64B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1.2. Производство добавочной прибавочной стоимости индивидуальным капиталом (отдельным предпринимателем-новатором) – драйвер производства относительной прибавочной стоимости в обществе в целом</w:t>
      </w:r>
    </w:p>
    <w:p w14:paraId="485A2E7E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1.2.1. Показатели в практике бизнеса: производительность труда, выработка, трудоемкость</w:t>
      </w:r>
    </w:p>
    <w:p w14:paraId="46B66A0B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1.3. Кривая спроса и кривая предложения</w:t>
      </w:r>
    </w:p>
    <w:p w14:paraId="5F0F12C4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1.4. Производство добавочной прибавочной стоимости на единицу продукции. Графическая формализация: изокоста и изокванты прибавочной стоимости</w:t>
      </w:r>
    </w:p>
    <w:p w14:paraId="604FE32F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1.5. Методы производства относительной прибавочной стоимости</w:t>
      </w:r>
    </w:p>
    <w:p w14:paraId="73CB772F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1.6. Единство абсолютной и относительной прибавочной стоимости</w:t>
      </w:r>
    </w:p>
    <w:p w14:paraId="5FA8429A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1.6.1. Интенсивность и производительная сила труда</w:t>
      </w:r>
    </w:p>
    <w:p w14:paraId="551009F3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1.6.2. Законы соотношения стоимости (цены) рабочей силы и прибавочной стоимости</w:t>
      </w:r>
    </w:p>
    <w:p w14:paraId="635AA0B8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 Заработная плата</w:t>
      </w:r>
      <w:r w:rsidRPr="00062581">
        <w:rPr>
          <w:rFonts w:asciiTheme="minorHAnsi" w:hAnsiTheme="minorHAnsi" w:cstheme="minorHAnsi"/>
          <w:sz w:val="22"/>
          <w:szCs w:val="22"/>
        </w:rPr>
        <w:tab/>
      </w:r>
    </w:p>
    <w:p w14:paraId="26D48CD6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2.1. Повременная заработная плата. Тариф</w:t>
      </w:r>
    </w:p>
    <w:p w14:paraId="432BA6FD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2.1.1. Превращение дневной стоимости (цены) рабочей силы в форму дневной заработной платы</w:t>
      </w:r>
    </w:p>
    <w:p w14:paraId="7CB2090E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2.2. Сдельная заработная плата. Расценки</w:t>
      </w:r>
    </w:p>
    <w:p w14:paraId="5512536C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3. Фундаментальная теория внешней торговли</w:t>
      </w:r>
      <w:r w:rsidRPr="00062581">
        <w:rPr>
          <w:rFonts w:asciiTheme="minorHAnsi" w:hAnsiTheme="minorHAnsi" w:cstheme="minorHAnsi"/>
          <w:sz w:val="22"/>
          <w:szCs w:val="22"/>
        </w:rPr>
        <w:tab/>
      </w:r>
    </w:p>
    <w:p w14:paraId="3B174175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3.1. Абсолютная и относительная стоимость рабочей силы</w:t>
      </w:r>
    </w:p>
    <w:p w14:paraId="0636FC93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3.2. Интернациональная и национальная стоимость. Мировая цена</w:t>
      </w:r>
      <w:r w:rsidRPr="00062581">
        <w:rPr>
          <w:rFonts w:asciiTheme="minorHAnsi" w:hAnsiTheme="minorHAnsi" w:cstheme="minorHAnsi"/>
          <w:sz w:val="22"/>
          <w:szCs w:val="22"/>
        </w:rPr>
        <w:tab/>
      </w:r>
    </w:p>
    <w:p w14:paraId="0684496E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3.2.1. Торговля без международных институциональных ограничений [типа ГАТТ (Генеральное соглашение по тарифам и торговле), ВТО (всемирная торговая организация), двусторонних торговых договоров между странами] c возможностью использования всего арсенала национальных поощрительных и запретительных мер</w:t>
      </w:r>
    </w:p>
    <w:p w14:paraId="1C01B304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Демпинг и протекционизм</w:t>
      </w:r>
      <w:r w:rsidRPr="00062581">
        <w:rPr>
          <w:rFonts w:asciiTheme="minorHAnsi" w:hAnsiTheme="minorHAnsi" w:cstheme="minorHAnsi"/>
          <w:sz w:val="22"/>
          <w:szCs w:val="22"/>
        </w:rPr>
        <w:tab/>
      </w:r>
    </w:p>
    <w:p w14:paraId="083D60D2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3.2.2. Торговля с международными институциональными ограничениями</w:t>
      </w:r>
    </w:p>
    <w:p w14:paraId="35B80CE4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3.3. Особенности действия закона стоимости на мировом рынке. Внешняя торговля как фактор роста стоимостного богатства</w:t>
      </w:r>
    </w:p>
    <w:p w14:paraId="3CE21289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47EDD907" w14:textId="7A770C96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Тема</w:t>
      </w:r>
      <w:r w:rsidRPr="00062581">
        <w:rPr>
          <w:rFonts w:asciiTheme="minorHAnsi" w:hAnsiTheme="minorHAnsi" w:cstheme="minorHAnsi"/>
          <w:sz w:val="22"/>
          <w:szCs w:val="22"/>
        </w:rPr>
        <w:t xml:space="preserve"> 7. Процесс накопления капитала и его факторы. Простое и расширенное воспроизводство. Что такое инвестиции, сбережения, потребление? Стоимостные и нестоимостные (бесплатные) факторы накопления </w:t>
      </w:r>
    </w:p>
    <w:p w14:paraId="0AABB16C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Характеристика структурного уровня. Логика анализа накопления</w:t>
      </w:r>
    </w:p>
    <w:p w14:paraId="77C22178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1. Определение накопления капитала и нормы накопления капитала</w:t>
      </w:r>
    </w:p>
    <w:p w14:paraId="6D8B035C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 Простое воспроизводство капитала. Нулевая норма накопления</w:t>
      </w:r>
    </w:p>
    <w:p w14:paraId="090CC98D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2.1. Три условия простого воспроизводства капитала</w:t>
      </w:r>
    </w:p>
    <w:p w14:paraId="4A9CD3B4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2.3. Конкретизация второго условия воспроизводства (переменного) капитала и третьего условия (воспроизводства капиталиста). Определение потребления как части денежного валового дохода и потребления как потребительских товаров. Обоснование основного макроэкономического тождества для закрытой экономики</w:t>
      </w:r>
    </w:p>
    <w:p w14:paraId="7D72840B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2.4. Процесс простого воспроизводства капитала в течение нескольких лет</w:t>
      </w:r>
      <w:r w:rsidRPr="00062581">
        <w:rPr>
          <w:rFonts w:asciiTheme="minorHAnsi" w:hAnsiTheme="minorHAnsi" w:cstheme="minorHAnsi"/>
          <w:sz w:val="22"/>
          <w:szCs w:val="22"/>
        </w:rPr>
        <w:tab/>
      </w:r>
    </w:p>
    <w:p w14:paraId="2D408A2A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3. Расширенное воспроизводство капитала при 100% норме накопления</w:t>
      </w:r>
    </w:p>
    <w:p w14:paraId="200143F4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3.1. Условия расширенного воспроизводства капитала</w:t>
      </w:r>
    </w:p>
    <w:p w14:paraId="6B98A12F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4. Расширенное воспроизводство капитала. Норма накопления больше нуля и меньше 100 %</w:t>
      </w:r>
    </w:p>
    <w:p w14:paraId="596C7518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5. Факторы, определяющие деление прибавочной стоимости на капитал и доход</w:t>
      </w:r>
    </w:p>
    <w:p w14:paraId="30D4FEA6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6. Нестоимостные факторы накопления капитала</w:t>
      </w:r>
    </w:p>
    <w:p w14:paraId="7639F37A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Фактор «труд» (рабочая сила)</w:t>
      </w:r>
    </w:p>
    <w:p w14:paraId="283E92F9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Фактор «природа»: (а) бесплатный предмет труда, (б) бесплатное средство труда (в) бесплатная инфраструктура, (г) накопленные знания, умения и культура рабочего населения</w:t>
      </w:r>
    </w:p>
    <w:p w14:paraId="0399137B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Фактор «наука». Фундаментальная и прикладная наука (технологическое применение науки)</w:t>
      </w:r>
    </w:p>
    <w:p w14:paraId="228D11EE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7. Рост авансированного капитала как фактор накопления капитала: концентрация, централизация, кредит</w:t>
      </w:r>
    </w:p>
    <w:p w14:paraId="199B7D3F" w14:textId="77777777" w:rsidR="0046401B" w:rsidRPr="00062581" w:rsidRDefault="004640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51D30F52" w14:textId="062D7984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2581">
        <w:rPr>
          <w:rFonts w:asciiTheme="minorHAnsi" w:hAnsiTheme="minorHAnsi" w:cstheme="minorHAnsi"/>
          <w:b/>
          <w:bCs/>
          <w:sz w:val="22"/>
          <w:szCs w:val="22"/>
        </w:rPr>
        <w:t>Тема</w:t>
      </w:r>
      <w:r w:rsidRPr="00062581">
        <w:rPr>
          <w:rFonts w:asciiTheme="minorHAnsi" w:hAnsiTheme="minorHAnsi" w:cstheme="minorHAnsi"/>
          <w:b/>
          <w:bCs/>
          <w:sz w:val="22"/>
          <w:szCs w:val="22"/>
        </w:rPr>
        <w:t xml:space="preserve"> 8. Модели накопления капитала. Основания макроэкономических моделей. Накопление и занятость</w:t>
      </w:r>
    </w:p>
    <w:p w14:paraId="28FF9CC6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Характеристика структурного уровня. Органическое строение капитала</w:t>
      </w:r>
    </w:p>
    <w:p w14:paraId="712E258D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Три модели накопления капитала</w:t>
      </w:r>
    </w:p>
    <w:p w14:paraId="12639952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1.</w:t>
      </w:r>
      <w:r w:rsidRPr="00062581">
        <w:rPr>
          <w:rFonts w:asciiTheme="minorHAnsi" w:hAnsiTheme="minorHAnsi" w:cstheme="minorHAnsi"/>
          <w:sz w:val="22"/>
          <w:szCs w:val="22"/>
        </w:rPr>
        <w:tab/>
        <w:t>Модель накопления при неизменном органическом строении капитала (первая модель)</w:t>
      </w:r>
    </w:p>
    <w:p w14:paraId="11FDA573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1.1.</w:t>
      </w:r>
      <w:r w:rsidRPr="00062581">
        <w:rPr>
          <w:rFonts w:asciiTheme="minorHAnsi" w:hAnsiTheme="minorHAnsi" w:cstheme="minorHAnsi"/>
          <w:sz w:val="22"/>
          <w:szCs w:val="22"/>
        </w:rPr>
        <w:tab/>
        <w:t>Закономерности накопления при неизменном органическом строении</w:t>
      </w:r>
    </w:p>
    <w:p w14:paraId="4AC0EB44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1.2. Накопление при неизменном оргстроении капитала в непосредственном наблюдении (в макроэкономике)</w:t>
      </w:r>
    </w:p>
    <w:p w14:paraId="660E7C46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1.3. Повышение уровня заработной платы при неизменном органическом строении. Нарушение нормального хода накопления и механизм его восстановления</w:t>
      </w:r>
    </w:p>
    <w:p w14:paraId="54C26AD6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 Модель накопления при растущем органическом строении новых капиталов (вторая модель)</w:t>
      </w:r>
    </w:p>
    <w:p w14:paraId="418972AD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2.1. Закономерности накопления при растущем органическом строении новых капиталов</w:t>
      </w:r>
    </w:p>
    <w:p w14:paraId="51013602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2.2. Накопление при растущем оргстроении новых капиталов в непосредственном наблюдении (в макроэкономике)</w:t>
      </w:r>
    </w:p>
    <w:p w14:paraId="3681B86E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3. Модель накопления при растущем органическом строении всего капитала (Третья модель)</w:t>
      </w:r>
    </w:p>
    <w:p w14:paraId="298D154D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3.1. Закономерности накопления при растущем органическом строении капитала</w:t>
      </w:r>
      <w:r w:rsidRPr="00062581">
        <w:rPr>
          <w:rFonts w:asciiTheme="minorHAnsi" w:hAnsiTheme="minorHAnsi" w:cstheme="minorHAnsi"/>
          <w:sz w:val="22"/>
          <w:szCs w:val="22"/>
        </w:rPr>
        <w:tab/>
        <w:t>9</w:t>
      </w:r>
    </w:p>
    <w:p w14:paraId="2476ED70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3.2. Накопление при растущем оргстроении всего капитала в непосредственном наблюдении (в макроэкономике)</w:t>
      </w:r>
    </w:p>
    <w:p w14:paraId="017F9997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4. Накопление и занятость. Абсолютный и относительный спрос на труд</w:t>
      </w:r>
    </w:p>
    <w:p w14:paraId="1733D64D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5. Всеобщий закон капиталистического накопления Маркса и «парадокс бедности среди изобилия» Кейнса. Формы относительного перенаселения.</w:t>
      </w:r>
    </w:p>
    <w:p w14:paraId="2F23858F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00C783BD" w14:textId="05A98574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2581">
        <w:rPr>
          <w:rFonts w:asciiTheme="minorHAnsi" w:hAnsiTheme="minorHAnsi" w:cstheme="minorHAnsi"/>
          <w:b/>
          <w:bCs/>
          <w:sz w:val="22"/>
          <w:szCs w:val="22"/>
        </w:rPr>
        <w:t>Тема</w:t>
      </w:r>
      <w:r w:rsidRPr="00062581">
        <w:rPr>
          <w:rFonts w:asciiTheme="minorHAnsi" w:hAnsiTheme="minorHAnsi" w:cstheme="minorHAnsi"/>
          <w:b/>
          <w:bCs/>
          <w:sz w:val="22"/>
          <w:szCs w:val="22"/>
        </w:rPr>
        <w:t xml:space="preserve"> 9. Процесс обращения капитала. Метаморфозы капитала и их кругооборот. Оборот капитала. (Денежные, материальные и товарные потоки. Логистика. Остаточная стоимость, амортизационные начисления, фонд амортизации. Основные и оборотные фонды)</w:t>
      </w:r>
    </w:p>
    <w:p w14:paraId="01159366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Характеристика второго блока общей модели рыночной экономики: процесса обращения капитала</w:t>
      </w:r>
    </w:p>
    <w:p w14:paraId="33C46A34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Часть I. Метаморфозы капитала и их кругооборот</w:t>
      </w:r>
    </w:p>
    <w:p w14:paraId="112B0A12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Характеристика структурного уровня</w:t>
      </w:r>
    </w:p>
    <w:p w14:paraId="3B2E1012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1. Кругооборот денежного капитала</w:t>
      </w:r>
    </w:p>
    <w:p w14:paraId="712B5538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Три стадии кругооборота</w:t>
      </w:r>
    </w:p>
    <w:p w14:paraId="2671433A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Три формы капитала</w:t>
      </w:r>
    </w:p>
    <w:p w14:paraId="622CC18A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Три функции капитала</w:t>
      </w:r>
    </w:p>
    <w:p w14:paraId="6A09B12F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Промышленный капитал</w:t>
      </w:r>
    </w:p>
    <w:p w14:paraId="10DF410D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 Кругооборот производительного капитала</w:t>
      </w:r>
    </w:p>
    <w:p w14:paraId="5FCF558E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3.Кругооборот товарного капитала</w:t>
      </w:r>
    </w:p>
    <w:p w14:paraId="30120D84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4. Действительный кругооборот промышленного капитала</w:t>
      </w:r>
    </w:p>
    <w:p w14:paraId="3F9D4E21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5. Время обращения и издержки обращения</w:t>
      </w:r>
    </w:p>
    <w:p w14:paraId="10CB2547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5.1. Чистые издержки обращения</w:t>
      </w:r>
    </w:p>
    <w:p w14:paraId="5C61CDBD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Современные формы чистых издержек обращения: аудит и реклама</w:t>
      </w:r>
      <w:r w:rsidRPr="00062581">
        <w:rPr>
          <w:rFonts w:asciiTheme="minorHAnsi" w:hAnsiTheme="minorHAnsi" w:cstheme="minorHAnsi"/>
          <w:sz w:val="22"/>
          <w:szCs w:val="22"/>
        </w:rPr>
        <w:tab/>
      </w:r>
    </w:p>
    <w:p w14:paraId="2F1EA74C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5.2. Дополнительные издержки обращения</w:t>
      </w:r>
    </w:p>
    <w:p w14:paraId="4604EE11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Часть II. Оборот капитала</w:t>
      </w:r>
    </w:p>
    <w:p w14:paraId="462DEBC0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Характеристика структурного уровня</w:t>
      </w:r>
    </w:p>
    <w:p w14:paraId="6AB9FBF7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1.Время оборота и число оборотов</w:t>
      </w:r>
    </w:p>
    <w:p w14:paraId="7C041D0D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 Основной и оборотный капитал</w:t>
      </w:r>
      <w:r w:rsidRPr="00062581">
        <w:rPr>
          <w:rFonts w:asciiTheme="minorHAnsi" w:hAnsiTheme="minorHAnsi" w:cstheme="minorHAnsi"/>
          <w:sz w:val="22"/>
          <w:szCs w:val="22"/>
        </w:rPr>
        <w:tab/>
      </w:r>
    </w:p>
    <w:p w14:paraId="44DB7242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3. Особенности оборота основного капитала</w:t>
      </w:r>
    </w:p>
    <w:p w14:paraId="31BB359B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4. Практические категории оборота капитала в микроэкономике и конкретно-экономической литературе</w:t>
      </w:r>
      <w:r w:rsidRPr="00062581">
        <w:rPr>
          <w:rFonts w:asciiTheme="minorHAnsi" w:hAnsiTheme="minorHAnsi" w:cstheme="minorHAnsi"/>
          <w:sz w:val="22"/>
          <w:szCs w:val="22"/>
        </w:rPr>
        <w:tab/>
      </w:r>
    </w:p>
    <w:p w14:paraId="760436CC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5. Оборот оборотного капитала</w:t>
      </w:r>
    </w:p>
    <w:p w14:paraId="1AB738DB" w14:textId="14BA717D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6.</w:t>
      </w:r>
      <w:r w:rsidR="00062581">
        <w:rPr>
          <w:rFonts w:asciiTheme="minorHAnsi" w:hAnsiTheme="minorHAnsi" w:cstheme="minorHAnsi"/>
          <w:sz w:val="22"/>
          <w:szCs w:val="22"/>
        </w:rPr>
        <w:t xml:space="preserve"> </w:t>
      </w:r>
      <w:r w:rsidRPr="00062581">
        <w:rPr>
          <w:rFonts w:asciiTheme="minorHAnsi" w:hAnsiTheme="minorHAnsi" w:cstheme="minorHAnsi"/>
          <w:sz w:val="22"/>
          <w:szCs w:val="22"/>
        </w:rPr>
        <w:t>Общий и реальный оборот авансированного капитала</w:t>
      </w:r>
    </w:p>
    <w:p w14:paraId="020CF012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7. Оборот переменного капитала. Годовая норма прибавочной стоимости</w:t>
      </w:r>
    </w:p>
    <w:p w14:paraId="45629318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0F242D27" w14:textId="3DE56AD1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2581">
        <w:rPr>
          <w:rFonts w:asciiTheme="minorHAnsi" w:hAnsiTheme="minorHAnsi" w:cstheme="minorHAnsi"/>
          <w:b/>
          <w:bCs/>
          <w:sz w:val="22"/>
          <w:szCs w:val="22"/>
        </w:rPr>
        <w:t>Тема</w:t>
      </w:r>
      <w:r w:rsidRPr="00062581">
        <w:rPr>
          <w:rFonts w:asciiTheme="minorHAnsi" w:hAnsiTheme="minorHAnsi" w:cstheme="minorHAnsi"/>
          <w:b/>
          <w:bCs/>
          <w:sz w:val="22"/>
          <w:szCs w:val="22"/>
        </w:rPr>
        <w:t xml:space="preserve"> 10. Воспроизводство и обращение всего общественного капитала. Конкретизация определений макроэкономических категорий. Основной психологический закон Кейнса – закон роста сбережений и сокращения потребления</w:t>
      </w:r>
    </w:p>
    <w:p w14:paraId="79E4EDA2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Характеристика структурного уровня</w:t>
      </w:r>
    </w:p>
    <w:p w14:paraId="5E7D5018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1. Структура общественного продукта. Два подразделения продукта и производства</w:t>
      </w:r>
    </w:p>
    <w:p w14:paraId="08768675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 Простое воспроизводство капитала</w:t>
      </w:r>
    </w:p>
    <w:p w14:paraId="4610F2E5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2.1. Схема простого воспроизводства в «Капитале» Маркса. Условия и результаты простого воспроизводства капитала</w:t>
      </w:r>
    </w:p>
    <w:p w14:paraId="13432478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2.1.1. Три условия простого воспроизводства капитала</w:t>
      </w:r>
    </w:p>
    <w:p w14:paraId="11DACAF1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2.1.2. Результаты годового обращения. Процесс простого воспроизводства капитала в целом</w:t>
      </w:r>
    </w:p>
    <w:p w14:paraId="11A82DA3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2.2. Конкретизация определений сбережений, инвестиций, потребления и основных макроэкономических тождеств с учетом двух подразделений</w:t>
      </w:r>
    </w:p>
    <w:p w14:paraId="7BEB6E86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3.Накопление и расширенное воспроизводство капитала</w:t>
      </w:r>
    </w:p>
    <w:p w14:paraId="11FC003F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3.1. Схема расширенного воспроизводства в «Капитале» Маркса. Условия и результаты расширенного воспроизводства</w:t>
      </w:r>
    </w:p>
    <w:p w14:paraId="0BA22437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3.1.1. Три условия расширенного воспроизводства капитала</w:t>
      </w:r>
    </w:p>
    <w:p w14:paraId="665415B7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3.1.2. Результаты годового обращения. Процесс расширенного воспроизводства капитала в целом</w:t>
      </w:r>
    </w:p>
    <w:p w14:paraId="42D1EF1D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3.1.3. Динамика расширенного воспроизводства (факультативно)</w:t>
      </w:r>
    </w:p>
    <w:p w14:paraId="0ACEF904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3.2. Процесс движения от неравновесия к равновесию расширенного воспроизводства</w:t>
      </w:r>
    </w:p>
    <w:p w14:paraId="4133BAE3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4. Отражение процесса расширенного воспроизводства в основном психологическом законе Кейнса</w:t>
      </w:r>
    </w:p>
    <w:p w14:paraId="51C61A2C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37E6E087" w14:textId="15399E0E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2581">
        <w:rPr>
          <w:rFonts w:asciiTheme="minorHAnsi" w:hAnsiTheme="minorHAnsi" w:cstheme="minorHAnsi"/>
          <w:b/>
          <w:bCs/>
          <w:sz w:val="22"/>
          <w:szCs w:val="22"/>
        </w:rPr>
        <w:t>Тема</w:t>
      </w:r>
      <w:r w:rsidRPr="00062581">
        <w:rPr>
          <w:rFonts w:asciiTheme="minorHAnsi" w:hAnsiTheme="minorHAnsi" w:cstheme="minorHAnsi"/>
          <w:b/>
          <w:bCs/>
          <w:sz w:val="22"/>
          <w:szCs w:val="22"/>
        </w:rPr>
        <w:t xml:space="preserve"> 11. Процесс капиталистического производства, взятый в целом. Превращение прибавочной стоимости в прибыль и нормы прибавочной стоимости в норму прибыли. Что такое издержки производства и что такое прибыль</w:t>
      </w:r>
    </w:p>
    <w:p w14:paraId="2F406D04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1.Характеристика третьего блока общей экономики (III тома «Капитала»). Первый уровень блока (I отдел III тома «Капитала»): превращение прибавочной стоимости в прибыль и нормы прибавочной стоимости в норму прибыли.</w:t>
      </w:r>
    </w:p>
    <w:p w14:paraId="55A3015A" w14:textId="5D3179CA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 Что такое издержки производства товаров?</w:t>
      </w:r>
      <w:r w:rsidR="00062581">
        <w:rPr>
          <w:rFonts w:asciiTheme="minorHAnsi" w:hAnsiTheme="minorHAnsi" w:cstheme="minorHAnsi"/>
          <w:sz w:val="22"/>
          <w:szCs w:val="22"/>
        </w:rPr>
        <w:t xml:space="preserve"> </w:t>
      </w:r>
      <w:r w:rsidRPr="00062581">
        <w:rPr>
          <w:rFonts w:asciiTheme="minorHAnsi" w:hAnsiTheme="minorHAnsi" w:cstheme="minorHAnsi"/>
          <w:sz w:val="22"/>
          <w:szCs w:val="22"/>
        </w:rPr>
        <w:t>Это не затрата денег на элементы производства товаров, а обособившаяся часть стоимости уже произведенных товаров (складированной продукции)</w:t>
      </w:r>
    </w:p>
    <w:p w14:paraId="6977BDCC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2.1. Издержки производства в непосредственном наблюдении</w:t>
      </w:r>
    </w:p>
    <w:p w14:paraId="31B92EBA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2.2. Издержки в общей модели рыночной экономики. Определение/объяснение явления издержек</w:t>
      </w:r>
    </w:p>
    <w:p w14:paraId="28425376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2.3. Обстоятельства обособления издержек в структуре товарной стоимости</w:t>
      </w:r>
    </w:p>
    <w:p w14:paraId="1388B10F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2.4. Стоимость всегда больше издержек производства товаров (себестоимости)</w:t>
      </w:r>
      <w:r w:rsidRPr="00062581">
        <w:rPr>
          <w:rFonts w:asciiTheme="minorHAnsi" w:hAnsiTheme="minorHAnsi" w:cstheme="minorHAnsi"/>
          <w:sz w:val="22"/>
          <w:szCs w:val="22"/>
        </w:rPr>
        <w:tab/>
      </w:r>
    </w:p>
    <w:p w14:paraId="7DFD4218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2.5. Конкретизация определения стоимости. От «СТ = C+ V + M» к «СТ = k + М»</w:t>
      </w:r>
    </w:p>
    <w:p w14:paraId="77DD9504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2.6. Изменение издержек производства и изменение стоимости товара: количественная взаимосвязь</w:t>
      </w:r>
    </w:p>
    <w:p w14:paraId="0AAAB5DD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2.7. Почему издержки в непосредственном наблюдении представляются затратой денег на факторы производства</w:t>
      </w:r>
    </w:p>
    <w:p w14:paraId="520F990E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2.8. Определение издержек производства с позиций общей модели и в практике бизнеса. Затраты и расходы</w:t>
      </w:r>
    </w:p>
    <w:p w14:paraId="3B6F89A6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Количественное определение издержек производства товаров с позиций общей модели.</w:t>
      </w:r>
    </w:p>
    <w:p w14:paraId="41007DCC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Количественное определение издержек производства товаров в практике бизнеса (по Международным стандартам финансовой отчетности, МСФО). Затраты и расходы.</w:t>
      </w:r>
    </w:p>
    <w:p w14:paraId="4AE6C271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3. Прибыль</w:t>
      </w:r>
    </w:p>
    <w:p w14:paraId="11BE3FE5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3.1. Универсальность и недостаточность формулы «прибыль = выручка минус издержки»</w:t>
      </w:r>
    </w:p>
    <w:p w14:paraId="4AA5FBAC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3.2. Определение прибыли. Норма прибавочной стоимости и норма прибыли. Превращение прибавочной стоимости в прибыль</w:t>
      </w:r>
    </w:p>
    <w:p w14:paraId="5CB4DA43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3.3. Издержки производства и прибыль в практике бизнеса (ценообразование и показатели работы предприятия)</w:t>
      </w:r>
    </w:p>
    <w:p w14:paraId="212621F2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3.4. Качественное и количественное различие между прибавочной стоимостью и прибылью</w:t>
      </w:r>
    </w:p>
    <w:p w14:paraId="4EF10014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3.5. Факторы, определяющие годичную норму прибыли</w:t>
      </w:r>
    </w:p>
    <w:p w14:paraId="0E9CDDD4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4. Так называемое противоречие между I и III томами «Капитала» Маркса (факультативно)</w:t>
      </w:r>
    </w:p>
    <w:p w14:paraId="341DA3AB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701CB0CF" w14:textId="3637E0CC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2581">
        <w:rPr>
          <w:rFonts w:asciiTheme="minorHAnsi" w:hAnsiTheme="minorHAnsi" w:cstheme="minorHAnsi"/>
          <w:b/>
          <w:bCs/>
          <w:sz w:val="22"/>
          <w:szCs w:val="22"/>
        </w:rPr>
        <w:t>Тема</w:t>
      </w:r>
      <w:r w:rsidRPr="00062581">
        <w:rPr>
          <w:rFonts w:asciiTheme="minorHAnsi" w:hAnsiTheme="minorHAnsi" w:cstheme="minorHAnsi"/>
          <w:b/>
          <w:bCs/>
          <w:sz w:val="22"/>
          <w:szCs w:val="22"/>
        </w:rPr>
        <w:t xml:space="preserve"> 12. Превращение прибыли в среднюю прибыль. «Голландская болезнь», или неравенство отраслевых норм прибыли. Межотраслевая конкуренция и выравнивание норм прибыли. Почему цена на нефть должна понижаться? Внутриотраслевая конкуренция. Добавочная прибыль</w:t>
      </w:r>
    </w:p>
    <w:p w14:paraId="17B7DF4D" w14:textId="5B7B3C9A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1.</w:t>
      </w:r>
      <w:r w:rsidR="00062581">
        <w:rPr>
          <w:rFonts w:asciiTheme="minorHAnsi" w:hAnsiTheme="minorHAnsi" w:cstheme="minorHAnsi"/>
          <w:sz w:val="22"/>
          <w:szCs w:val="22"/>
        </w:rPr>
        <w:t xml:space="preserve"> </w:t>
      </w:r>
      <w:r w:rsidRPr="00062581">
        <w:rPr>
          <w:rFonts w:asciiTheme="minorHAnsi" w:hAnsiTheme="minorHAnsi" w:cstheme="minorHAnsi"/>
          <w:sz w:val="22"/>
          <w:szCs w:val="22"/>
        </w:rPr>
        <w:t>Характеристика структурного уровня</w:t>
      </w:r>
    </w:p>
    <w:p w14:paraId="03FE483F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2.Различие отраслевых норм прибыли при реализации товаров по произведенной стоимости</w:t>
      </w:r>
    </w:p>
    <w:p w14:paraId="4D264000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2.1. Характеристика отраслей по органическому строению</w:t>
      </w:r>
    </w:p>
    <w:p w14:paraId="4F7212CC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2.2. Могут ли нормы прибыли в отраслях с различным органическим строением быть одинаковыми?</w:t>
      </w:r>
    </w:p>
    <w:p w14:paraId="6647EAEF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2.3. Противоречия и нежизнеспособность экономики с различными отраслевыми нормами прибыли</w:t>
      </w:r>
    </w:p>
    <w:p w14:paraId="700CAFF5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2.4. Феномен деиндустриализации, или «голландская болезнь». «Голландская болезнь» в России</w:t>
      </w:r>
    </w:p>
    <w:p w14:paraId="31C741BE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3.Образование общей (средней) нормы прибыли и превращение стоимости товаров в цену производства</w:t>
      </w:r>
    </w:p>
    <w:p w14:paraId="4431D3B1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4. Процесс выравнивания нормы прибыли: межотраслевая конкуренция, миграция и иммиграция капитала</w:t>
      </w:r>
    </w:p>
    <w:p w14:paraId="4692F395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5. Выравнивание нормы прибыли в отдельной стране и на мировом рынке. Почему цены на нефть должны понижаться?</w:t>
      </w:r>
    </w:p>
    <w:p w14:paraId="0E978382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6. Соотношение стоимости и цены производства</w:t>
      </w:r>
    </w:p>
    <w:p w14:paraId="659CC6AD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7. Рыночные цены и рыночные стоимости. Внутриотраслевая конкуренция</w:t>
      </w:r>
    </w:p>
    <w:p w14:paraId="4A7EBA62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7.1. Понятия рыночной стоимости и рыночной цены</w:t>
      </w:r>
    </w:p>
    <w:p w14:paraId="7AC10BC7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7.2. Первый момент - рыночная стоимость как средняя стоимость товаров. Совершенная конкуренция - отражение первого момента образования рыночной стоимости в микроэкономике</w:t>
      </w:r>
    </w:p>
    <w:p w14:paraId="5AEDCAC0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7.3. Второй момент рыночная стоимость как индивидуальная стоимость товаров, которые производятся при средних условиях данной сферы и которые составляют значительную массу продуктов последней. Монополия и олигополия – отражение второго момента в микроэкономике</w:t>
      </w:r>
    </w:p>
    <w:p w14:paraId="6F881285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7.4. Третий момент определения рыночной стоимости: соответствие товара платежеспособной общественной потребности</w:t>
      </w:r>
      <w:r w:rsidRPr="00062581">
        <w:rPr>
          <w:rFonts w:asciiTheme="minorHAnsi" w:hAnsiTheme="minorHAnsi" w:cstheme="minorHAnsi"/>
          <w:sz w:val="22"/>
          <w:szCs w:val="22"/>
        </w:rPr>
        <w:tab/>
      </w:r>
    </w:p>
    <w:p w14:paraId="523B724D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7.5. Особенности монополии: как получить добавочную прибыль в условиях, когда понижение индивидуальной стоимости приводит к понижению общественной?</w:t>
      </w:r>
    </w:p>
    <w:p w14:paraId="4D9CC2B9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8. Добавочная прибыль</w:t>
      </w:r>
    </w:p>
    <w:p w14:paraId="2C6D0AB3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6E4046D9" w14:textId="5DD2FE0D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2581">
        <w:rPr>
          <w:rFonts w:asciiTheme="minorHAnsi" w:hAnsiTheme="minorHAnsi" w:cstheme="minorHAnsi"/>
          <w:b/>
          <w:bCs/>
          <w:sz w:val="22"/>
          <w:szCs w:val="22"/>
        </w:rPr>
        <w:t>Тема</w:t>
      </w:r>
      <w:r w:rsidRPr="00062581">
        <w:rPr>
          <w:rFonts w:asciiTheme="minorHAnsi" w:hAnsiTheme="minorHAnsi" w:cstheme="minorHAnsi"/>
          <w:b/>
          <w:bCs/>
          <w:sz w:val="22"/>
          <w:szCs w:val="22"/>
        </w:rPr>
        <w:t xml:space="preserve"> 13. Закон тенденции нормы прибыли к понижению. Почему рыночная экономика периодически входит в кризис и каковы пути выхода из кризиса. Алгоритм прогноза кризисов</w:t>
      </w:r>
    </w:p>
    <w:p w14:paraId="32EADA29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1. Закономерности возникновения экономических кризисов</w:t>
      </w:r>
    </w:p>
    <w:p w14:paraId="76C01CF3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1.1. Закон тенденции нормы прибыли к понижению как таковой</w:t>
      </w:r>
    </w:p>
    <w:p w14:paraId="4323901C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(1) Возможность получения добавочной прибыли в условиях средней прибыли и цены производства.</w:t>
      </w:r>
    </w:p>
    <w:p w14:paraId="465C697F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(2) Сокращение издержек индивидуальными капиталами для получения добавочной прибыли происходит в условиях повышения органического строения</w:t>
      </w:r>
    </w:p>
    <w:p w14:paraId="6248197B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(3)</w:t>
      </w:r>
      <w:r w:rsidRPr="00062581">
        <w:rPr>
          <w:rFonts w:asciiTheme="minorHAnsi" w:hAnsiTheme="minorHAnsi" w:cstheme="minorHAnsi"/>
          <w:sz w:val="22"/>
          <w:szCs w:val="22"/>
        </w:rPr>
        <w:tab/>
        <w:t>Стремление капиталистов отдельных отраслей к получению добавочной прибыли ведет к росту оргстроения всего общественного капитала и тенденции к постепенному падению нормы прибыли</w:t>
      </w:r>
    </w:p>
    <w:p w14:paraId="0306768D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1.2. Концентрация и централизация (слияния и поглощения) как компенсация закона-тенденции нормы прибыли к понижению</w:t>
      </w:r>
    </w:p>
    <w:p w14:paraId="29FEC429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 Факторы, противодействующие падению нормы прибыли</w:t>
      </w:r>
    </w:p>
    <w:p w14:paraId="2DB81092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3. Кризис</w:t>
      </w:r>
    </w:p>
    <w:p w14:paraId="096079F3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3.1. Предпосылки кризиса. Избыточный капитал</w:t>
      </w:r>
    </w:p>
    <w:p w14:paraId="553308A3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3.2. Предкризисный период и его отражение в статистике: одновременный (1) резкий рост инвестиций (2) рост занятости более медленными темпами, чем рост инвестиций, 3) резкое сокращение безработицы, (4) резкое повышение заработной платы.</w:t>
      </w:r>
      <w:r w:rsidRPr="00062581">
        <w:rPr>
          <w:rFonts w:asciiTheme="minorHAnsi" w:hAnsiTheme="minorHAnsi" w:cstheme="minorHAnsi"/>
          <w:sz w:val="22"/>
          <w:szCs w:val="22"/>
        </w:rPr>
        <w:tab/>
      </w:r>
    </w:p>
    <w:p w14:paraId="21DF393F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3.3. Начало кризиса – сильное и внезапное понижение общей нормы прибыли как результат перенакопления капитала</w:t>
      </w:r>
      <w:r w:rsidRPr="00062581">
        <w:rPr>
          <w:rFonts w:asciiTheme="minorHAnsi" w:hAnsiTheme="minorHAnsi" w:cstheme="minorHAnsi"/>
          <w:sz w:val="22"/>
          <w:szCs w:val="22"/>
        </w:rPr>
        <w:tab/>
      </w:r>
    </w:p>
    <w:p w14:paraId="0BA3EC2C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3.4. Ход кризиса</w:t>
      </w:r>
    </w:p>
    <w:p w14:paraId="2AA815FF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3.5. Главное условие выхода из кризиса: обесценение капитала в трех формах: обесценение денежного, производительного и товарного капитала</w:t>
      </w:r>
    </w:p>
    <w:p w14:paraId="0D60B274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Три фактора выхода из кризиса</w:t>
      </w:r>
    </w:p>
    <w:p w14:paraId="51AAC54F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3.6. Процесс выхода из кризиса и его отражение в статистике: (1) сокращение инвестиций, (2) сокращение занятости, (3) рост безработицы, (4) понижение заработной платы</w:t>
      </w:r>
      <w:r w:rsidRPr="00062581">
        <w:rPr>
          <w:rFonts w:asciiTheme="minorHAnsi" w:hAnsiTheme="minorHAnsi" w:cstheme="minorHAnsi"/>
          <w:sz w:val="22"/>
          <w:szCs w:val="22"/>
        </w:rPr>
        <w:tab/>
      </w:r>
    </w:p>
    <w:p w14:paraId="1F60583E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4. Пример прогноза кризиса 2008 года по общедоступным статистическим данным</w:t>
      </w:r>
    </w:p>
    <w:p w14:paraId="35CE68F5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4A9D491C" w14:textId="173B8A7C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2581">
        <w:rPr>
          <w:rFonts w:asciiTheme="minorHAnsi" w:hAnsiTheme="minorHAnsi" w:cstheme="minorHAnsi"/>
          <w:b/>
          <w:bCs/>
          <w:sz w:val="22"/>
          <w:szCs w:val="22"/>
        </w:rPr>
        <w:t>Тема</w:t>
      </w:r>
      <w:r w:rsidRPr="00062581">
        <w:rPr>
          <w:rFonts w:asciiTheme="minorHAnsi" w:hAnsiTheme="minorHAnsi" w:cstheme="minorHAnsi"/>
          <w:b/>
          <w:bCs/>
          <w:sz w:val="22"/>
          <w:szCs w:val="22"/>
        </w:rPr>
        <w:t xml:space="preserve"> 14. Превращение товарного капитала в товарно-торговый капитал и денежного капитала в денежно-торговый капитал (Оптовые и розничные цены)</w:t>
      </w:r>
    </w:p>
    <w:p w14:paraId="215BE96E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1. Определение товарно-торгового и денежно-торгового капитала</w:t>
      </w:r>
    </w:p>
    <w:p w14:paraId="5E16ED3D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 Товарно-торговый, или коммерческий капитал</w:t>
      </w:r>
    </w:p>
    <w:p w14:paraId="3098138E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2.1. Структура торгового капитала</w:t>
      </w:r>
    </w:p>
    <w:p w14:paraId="5532F29F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2.2. Образование торговой прибыли</w:t>
      </w:r>
    </w:p>
    <w:p w14:paraId="1E9294E8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2.3. Возмещение собственно торгового капитала (А)</w:t>
      </w:r>
    </w:p>
    <w:p w14:paraId="78674545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2.4. Возмещение торгового капитала, авансированного на дополнительные издержки обращения (C) и прибыль на эту часть капитала</w:t>
      </w:r>
    </w:p>
    <w:p w14:paraId="2CD962BA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2.5. Возмещение капитала, авансированного на чистые издержки (В) и прибыль на эту часть капитала</w:t>
      </w:r>
    </w:p>
    <w:p w14:paraId="2AAD3A63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3. Оптовая и розничная цена: определения</w:t>
      </w:r>
    </w:p>
    <w:p w14:paraId="52A5A003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4. Торговля – это не «надувательство». Роль торгового капитала в экономике</w:t>
      </w:r>
    </w:p>
    <w:p w14:paraId="36F867D6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5. Денежно-торговый капитал</w:t>
      </w:r>
    </w:p>
    <w:p w14:paraId="72B440ED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6. Завершение анализа общей нормы прибыли и цены производства</w:t>
      </w:r>
    </w:p>
    <w:p w14:paraId="63FBF64C" w14:textId="77777777" w:rsidR="0046401B" w:rsidRPr="00062581" w:rsidRDefault="004640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31657787" w14:textId="36869481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2581">
        <w:rPr>
          <w:rFonts w:asciiTheme="minorHAnsi" w:hAnsiTheme="minorHAnsi" w:cstheme="minorHAnsi"/>
          <w:b/>
          <w:bCs/>
          <w:sz w:val="22"/>
          <w:szCs w:val="22"/>
        </w:rPr>
        <w:t>Тема</w:t>
      </w:r>
      <w:r w:rsidRPr="00062581">
        <w:rPr>
          <w:rFonts w:asciiTheme="minorHAnsi" w:hAnsiTheme="minorHAnsi" w:cstheme="minorHAnsi"/>
          <w:b/>
          <w:bCs/>
          <w:sz w:val="22"/>
          <w:szCs w:val="22"/>
        </w:rPr>
        <w:t xml:space="preserve"> 15. Распадение прибыли на процент и предпринимательский доход. Капитал, приносящий проценты (Зарплата топ-менеджеров. Образование акционерного общества. Акции и курс акций. Рыночная капитализация. Рынок ценных бумаг. Первичное размещение акций. Нормальная прибыль)</w:t>
      </w:r>
    </w:p>
    <w:p w14:paraId="1CA74ED6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1.</w:t>
      </w:r>
      <w:r w:rsidRPr="00062581">
        <w:rPr>
          <w:rFonts w:asciiTheme="minorHAnsi" w:hAnsiTheme="minorHAnsi" w:cstheme="minorHAnsi"/>
          <w:sz w:val="22"/>
          <w:szCs w:val="22"/>
        </w:rPr>
        <w:tab/>
        <w:t>Капитал, приносящий проценты. Определение процента, денежного и функционирующего капиталиста</w:t>
      </w:r>
      <w:r w:rsidRPr="00062581">
        <w:rPr>
          <w:rFonts w:asciiTheme="minorHAnsi" w:hAnsiTheme="minorHAnsi" w:cstheme="minorHAnsi"/>
          <w:sz w:val="22"/>
          <w:szCs w:val="22"/>
        </w:rPr>
        <w:tab/>
      </w:r>
    </w:p>
    <w:p w14:paraId="59882495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1.2. Формула капитала, приносящего проценты</w:t>
      </w:r>
    </w:p>
    <w:p w14:paraId="56F054D9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1.3. Процент в непосредственном наблюдении</w:t>
      </w:r>
    </w:p>
    <w:p w14:paraId="5CF3F82D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 Отсутствие «естественной нормы процента»</w:t>
      </w:r>
      <w:r w:rsidRPr="00062581">
        <w:rPr>
          <w:rFonts w:asciiTheme="minorHAnsi" w:hAnsiTheme="minorHAnsi" w:cstheme="minorHAnsi"/>
          <w:sz w:val="22"/>
          <w:szCs w:val="22"/>
        </w:rPr>
        <w:tab/>
      </w:r>
    </w:p>
    <w:p w14:paraId="1684AD0B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3. Распадение прибыли на процент и предпринимательский доход. Предприниматель - функционирующий капиталист.</w:t>
      </w:r>
    </w:p>
    <w:p w14:paraId="7AEF388A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3.1. Деление прибыли на процент и заработную плату менеджера. Функционирующий капиталист и менеджер</w:t>
      </w:r>
    </w:p>
    <w:p w14:paraId="4658F327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3.2 Описание средней прибыли в микроэкономике («нормальная прибыль и альтернативные издержки»)</w:t>
      </w:r>
    </w:p>
    <w:p w14:paraId="5D750418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4. Возможность государственного регулирования ставки процента</w:t>
      </w:r>
      <w:r w:rsidRPr="00062581">
        <w:rPr>
          <w:rFonts w:asciiTheme="minorHAnsi" w:hAnsiTheme="minorHAnsi" w:cstheme="minorHAnsi"/>
          <w:sz w:val="22"/>
          <w:szCs w:val="22"/>
        </w:rPr>
        <w:tab/>
      </w:r>
    </w:p>
    <w:p w14:paraId="6D2B0041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4.1. Обоснование модели IS — LM</w:t>
      </w:r>
    </w:p>
    <w:p w14:paraId="25B5C144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5. Коммерческий и банковский кредит. Современная банковская система</w:t>
      </w:r>
      <w:r w:rsidRPr="00062581">
        <w:rPr>
          <w:rFonts w:asciiTheme="minorHAnsi" w:hAnsiTheme="minorHAnsi" w:cstheme="minorHAnsi"/>
          <w:sz w:val="22"/>
          <w:szCs w:val="22"/>
        </w:rPr>
        <w:tab/>
      </w:r>
    </w:p>
    <w:p w14:paraId="48C406B9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6. Общественный кредит. Образование акционерного общества. Курс акций. Акция. Фиктивный капитал или рыночная капитализация. Облигации. Фондовый рынок или рынок ценных бумаг</w:t>
      </w:r>
    </w:p>
    <w:p w14:paraId="48EF4AA2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1F0EF535" w14:textId="326CAB9F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2581">
        <w:rPr>
          <w:rFonts w:asciiTheme="minorHAnsi" w:hAnsiTheme="minorHAnsi" w:cstheme="minorHAnsi"/>
          <w:b/>
          <w:bCs/>
          <w:sz w:val="22"/>
          <w:szCs w:val="22"/>
        </w:rPr>
        <w:t>Тема</w:t>
      </w:r>
      <w:r w:rsidRPr="00062581">
        <w:rPr>
          <w:rFonts w:asciiTheme="minorHAnsi" w:hAnsiTheme="minorHAnsi" w:cstheme="minorHAnsi"/>
          <w:b/>
          <w:bCs/>
          <w:sz w:val="22"/>
          <w:szCs w:val="22"/>
        </w:rPr>
        <w:t xml:space="preserve"> 16. Превращение добавочной прибыли в земельную ренту. Доходы и их источники. (Цена земли. Дифференциальная и абсолютная рента. Кольцевая диаграмма основных экономических потоков. Несостоятельности рынка).</w:t>
      </w:r>
    </w:p>
    <w:p w14:paraId="3B26E287" w14:textId="5EDEAC6A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1.</w:t>
      </w:r>
      <w:r w:rsidR="00062581">
        <w:rPr>
          <w:rFonts w:asciiTheme="minorHAnsi" w:hAnsiTheme="minorHAnsi" w:cstheme="minorHAnsi"/>
          <w:sz w:val="22"/>
          <w:szCs w:val="22"/>
        </w:rPr>
        <w:t xml:space="preserve"> </w:t>
      </w:r>
      <w:r w:rsidRPr="00062581">
        <w:rPr>
          <w:rFonts w:asciiTheme="minorHAnsi" w:hAnsiTheme="minorHAnsi" w:cstheme="minorHAnsi"/>
          <w:sz w:val="22"/>
          <w:szCs w:val="22"/>
        </w:rPr>
        <w:t>Превращение добавочной прибыли в земельную ренту</w:t>
      </w:r>
    </w:p>
    <w:p w14:paraId="5DCD2C8F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1.1. Цена земли</w:t>
      </w:r>
    </w:p>
    <w:p w14:paraId="233349C9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1.2. Общее понятие дифференциальной земельной ренты</w:t>
      </w:r>
    </w:p>
    <w:p w14:paraId="01A263B6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1.3. Две формы дифференциальной ренты</w:t>
      </w:r>
    </w:p>
    <w:p w14:paraId="4DD7FFBA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1.4. Абсолютная рента</w:t>
      </w:r>
    </w:p>
    <w:p w14:paraId="727A6EC4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1.5. Монопольная цена</w:t>
      </w:r>
    </w:p>
    <w:p w14:paraId="5DF84598" w14:textId="719099FB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1.6.</w:t>
      </w:r>
      <w:r w:rsidR="00062581">
        <w:rPr>
          <w:rFonts w:asciiTheme="minorHAnsi" w:hAnsiTheme="minorHAnsi" w:cstheme="minorHAnsi"/>
          <w:sz w:val="22"/>
          <w:szCs w:val="22"/>
        </w:rPr>
        <w:t xml:space="preserve"> </w:t>
      </w:r>
      <w:r w:rsidRPr="00062581">
        <w:rPr>
          <w:rFonts w:asciiTheme="minorHAnsi" w:hAnsiTheme="minorHAnsi" w:cstheme="minorHAnsi"/>
          <w:sz w:val="22"/>
          <w:szCs w:val="22"/>
        </w:rPr>
        <w:t>Рента в непосредственном наблюдении</w:t>
      </w:r>
    </w:p>
    <w:p w14:paraId="1892C3BE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 Доходы и их источники.</w:t>
      </w:r>
    </w:p>
    <w:p w14:paraId="516C1C99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 xml:space="preserve">2.1. Триединая формула представлений экономических агентов о доходах и их источниках. </w:t>
      </w:r>
    </w:p>
    <w:p w14:paraId="3B920BD9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 xml:space="preserve">2.2. Отражение триединой формулы в кольцевой диаграмме основных экономических потоков </w:t>
      </w:r>
    </w:p>
    <w:p w14:paraId="6CDD5DBE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2.3. Анализ кольцевой диаграммы основных экономических потоков с позиций общей модели.</w:t>
      </w:r>
    </w:p>
    <w:p w14:paraId="03624108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>3. Конкретизация структуры совокупного продукта и выяснение условий воспроизводства трех больших классов как завершение модели</w:t>
      </w:r>
    </w:p>
    <w:p w14:paraId="6B657EE2" w14:textId="77777777" w:rsidR="0062731B" w:rsidRPr="00062581" w:rsidRDefault="0062731B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 xml:space="preserve">4. Антагонизмы, или «несостоятельности рынка». Внешние эффекты </w:t>
      </w:r>
    </w:p>
    <w:bookmarkEnd w:id="2"/>
    <w:p w14:paraId="6FF7FA1F" w14:textId="6F649367" w:rsidR="00A94ABD" w:rsidRPr="00062581" w:rsidRDefault="00A94ABD" w:rsidP="00062581">
      <w:pPr>
        <w:ind w:firstLine="709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62581">
        <w:rPr>
          <w:rFonts w:asciiTheme="minorHAnsi" w:hAnsiTheme="minorHAnsi" w:cstheme="minorHAnsi"/>
          <w:b/>
          <w:i/>
          <w:sz w:val="22"/>
          <w:szCs w:val="22"/>
        </w:rPr>
        <w:t xml:space="preserve">Литература </w:t>
      </w:r>
      <w:r w:rsidR="00B87E95" w:rsidRPr="00062581">
        <w:rPr>
          <w:rFonts w:asciiTheme="minorHAnsi" w:hAnsiTheme="minorHAnsi" w:cstheme="minorHAnsi"/>
          <w:b/>
          <w:i/>
          <w:sz w:val="22"/>
          <w:szCs w:val="22"/>
        </w:rPr>
        <w:t>п</w:t>
      </w:r>
      <w:r w:rsidRPr="00062581">
        <w:rPr>
          <w:rFonts w:asciiTheme="minorHAnsi" w:hAnsiTheme="minorHAnsi" w:cstheme="minorHAnsi"/>
          <w:b/>
          <w:i/>
          <w:sz w:val="22"/>
          <w:szCs w:val="22"/>
        </w:rPr>
        <w:t xml:space="preserve">о </w:t>
      </w:r>
      <w:r w:rsidR="00B87E95" w:rsidRPr="00062581">
        <w:rPr>
          <w:rFonts w:asciiTheme="minorHAnsi" w:hAnsiTheme="minorHAnsi" w:cstheme="minorHAnsi"/>
          <w:b/>
          <w:i/>
          <w:sz w:val="22"/>
          <w:szCs w:val="22"/>
        </w:rPr>
        <w:t>курсу</w:t>
      </w:r>
    </w:p>
    <w:p w14:paraId="7918CBFA" w14:textId="77777777" w:rsidR="0077352D" w:rsidRPr="00062581" w:rsidRDefault="0077352D" w:rsidP="00062581">
      <w:pPr>
        <w:spacing w:line="276" w:lineRule="auto"/>
        <w:ind w:left="360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2581">
        <w:rPr>
          <w:rFonts w:asciiTheme="minorHAnsi" w:hAnsiTheme="minorHAnsi" w:cstheme="minorHAnsi"/>
          <w:b/>
          <w:bCs/>
          <w:sz w:val="22"/>
          <w:szCs w:val="22"/>
        </w:rPr>
        <w:t>Основная литература:</w:t>
      </w:r>
    </w:p>
    <w:p w14:paraId="475637F8" w14:textId="6BEF6054" w:rsidR="0077352D" w:rsidRPr="00062581" w:rsidRDefault="0077352D" w:rsidP="00062581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 xml:space="preserve">Сорокин А. В. Общая экономика: бакалавриат. Краткий курс. Учебник - М.-Берлин: Директ-Медиа, 2020. - 243 с. </w:t>
      </w:r>
    </w:p>
    <w:p w14:paraId="51AE1290" w14:textId="594F63AF" w:rsidR="0077352D" w:rsidRPr="00062581" w:rsidRDefault="0077352D" w:rsidP="00062581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 xml:space="preserve">Сорокин А.В. Лекции и презентации по курсу «Теория общественного богатства». </w:t>
      </w:r>
    </w:p>
    <w:p w14:paraId="1E0B069D" w14:textId="70B6B277" w:rsidR="0077352D" w:rsidRPr="00062581" w:rsidRDefault="0077352D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Style w:val="ab"/>
          <w:rFonts w:asciiTheme="minorHAnsi" w:hAnsiTheme="minorHAnsi" w:cstheme="minorHAnsi"/>
          <w:b w:val="0"/>
          <w:sz w:val="22"/>
          <w:szCs w:val="22"/>
        </w:rPr>
        <w:t>Сорокин А.В.</w:t>
      </w:r>
      <w:r w:rsidRPr="00062581">
        <w:rPr>
          <w:rStyle w:val="ab"/>
          <w:rFonts w:asciiTheme="minorHAnsi" w:hAnsiTheme="minorHAnsi" w:cstheme="minorHAnsi"/>
          <w:sz w:val="22"/>
          <w:szCs w:val="22"/>
        </w:rPr>
        <w:t xml:space="preserve"> </w:t>
      </w:r>
      <w:r w:rsidRPr="00062581">
        <w:rPr>
          <w:rStyle w:val="ab"/>
          <w:rFonts w:asciiTheme="minorHAnsi" w:hAnsiTheme="minorHAnsi" w:cstheme="minorHAnsi"/>
          <w:b w:val="0"/>
          <w:sz w:val="22"/>
          <w:szCs w:val="22"/>
        </w:rPr>
        <w:t xml:space="preserve">Теория общественного богатства. Категории модели: Учебное пособие. - М.: МАКС Пресс, 2020. - </w:t>
      </w:r>
      <w:r w:rsidRPr="00062581">
        <w:rPr>
          <w:rFonts w:asciiTheme="minorHAnsi" w:hAnsiTheme="minorHAnsi" w:cstheme="minorHAnsi"/>
          <w:sz w:val="22"/>
          <w:szCs w:val="22"/>
        </w:rPr>
        <w:t xml:space="preserve">7-е изд., переработанное. </w:t>
      </w:r>
      <w:r w:rsidRPr="00062581">
        <w:rPr>
          <w:rStyle w:val="ab"/>
          <w:rFonts w:asciiTheme="minorHAnsi" w:hAnsiTheme="minorHAnsi" w:cstheme="minorHAnsi"/>
          <w:b w:val="0"/>
          <w:sz w:val="22"/>
          <w:szCs w:val="22"/>
        </w:rPr>
        <w:t>- 208 с.</w:t>
      </w:r>
      <w:r w:rsidR="00062581">
        <w:rPr>
          <w:rStyle w:val="ab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62581">
        <w:rPr>
          <w:rFonts w:asciiTheme="minorHAnsi" w:hAnsiTheme="minorHAnsi" w:cstheme="minorHAnsi"/>
          <w:sz w:val="22"/>
          <w:szCs w:val="22"/>
        </w:rPr>
        <w:t xml:space="preserve">Выдается каждому студенту. </w:t>
      </w:r>
    </w:p>
    <w:p w14:paraId="520B6608" w14:textId="36A84435" w:rsidR="00227D82" w:rsidRPr="00062581" w:rsidRDefault="00227D82" w:rsidP="00062581">
      <w:pPr>
        <w:spacing w:line="276" w:lineRule="auto"/>
        <w:ind w:firstLine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2581">
        <w:rPr>
          <w:rFonts w:asciiTheme="minorHAnsi" w:hAnsiTheme="minorHAnsi" w:cstheme="minorHAnsi"/>
          <w:b/>
          <w:sz w:val="22"/>
          <w:szCs w:val="22"/>
        </w:rPr>
        <w:t>Дополнительная литература</w:t>
      </w:r>
      <w:r w:rsidR="0006258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7AE8C82" w14:textId="089EE031" w:rsidR="00640A8B" w:rsidRPr="00062581" w:rsidRDefault="00640A8B" w:rsidP="00062581">
      <w:pPr>
        <w:spacing w:line="276" w:lineRule="auto"/>
        <w:ind w:firstLine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2581">
        <w:rPr>
          <w:rFonts w:asciiTheme="minorHAnsi" w:hAnsiTheme="minorHAnsi" w:cstheme="minorHAnsi"/>
          <w:bCs/>
          <w:sz w:val="22"/>
          <w:szCs w:val="22"/>
        </w:rPr>
        <w:t xml:space="preserve">Сорокин А.В. </w:t>
      </w:r>
      <w:hyperlink r:id="rId9" w:history="1">
        <w:r w:rsidRPr="00062581">
          <w:rPr>
            <w:rStyle w:val="a3"/>
            <w:rFonts w:asciiTheme="minorHAnsi" w:hAnsiTheme="minorHAnsi" w:cstheme="minorHAnsi"/>
            <w:bCs/>
            <w:color w:val="0070C0"/>
            <w:sz w:val="22"/>
            <w:szCs w:val="22"/>
          </w:rPr>
          <w:t>Общая экономика: бакалавриат, магистратура, аспирантура. Учебник</w:t>
        </w:r>
        <w:r w:rsidRPr="00062581">
          <w:rPr>
            <w:rStyle w:val="a3"/>
            <w:rFonts w:asciiTheme="minorHAnsi" w:hAnsiTheme="minorHAnsi" w:cstheme="minorHAnsi"/>
            <w:b/>
            <w:bCs/>
            <w:color w:val="0070C0"/>
            <w:sz w:val="22"/>
            <w:szCs w:val="22"/>
          </w:rPr>
          <w:t xml:space="preserve"> </w:t>
        </w:r>
      </w:hyperlink>
      <w:r w:rsidRPr="00062581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- </w:t>
      </w:r>
      <w:r w:rsidRPr="00062581">
        <w:rPr>
          <w:rFonts w:asciiTheme="minorHAnsi" w:hAnsiTheme="minorHAnsi" w:cstheme="minorHAnsi"/>
          <w:bCs/>
          <w:sz w:val="22"/>
          <w:szCs w:val="22"/>
        </w:rPr>
        <w:t xml:space="preserve">М.-Берлин: Директ-Медиа, 2016. - 640 с. </w:t>
      </w:r>
    </w:p>
    <w:p w14:paraId="1B975E4E" w14:textId="77777777" w:rsidR="00227D82" w:rsidRPr="00062581" w:rsidRDefault="00227D82" w:rsidP="00062581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 xml:space="preserve">Вальрас Л. Элементы чистой политической экономии, или Теория общественного богатства. М.: Изограф, 2000. </w:t>
      </w:r>
    </w:p>
    <w:p w14:paraId="190986BE" w14:textId="77777777" w:rsidR="00227D82" w:rsidRPr="00062581" w:rsidRDefault="00227D82" w:rsidP="00062581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 xml:space="preserve">Кейнс Дж. М. Общая теория занятости, процента и денег. </w:t>
      </w:r>
    </w:p>
    <w:p w14:paraId="1D82E78A" w14:textId="77777777" w:rsidR="00227D82" w:rsidRPr="00062581" w:rsidRDefault="00227D82" w:rsidP="00062581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 xml:space="preserve">Маркс К. Капитал. Критика политической экономии. Т.1, 2, 3. Маркс К., Энгельс Ф. – Соч., 2-е изд. Т. 23, 24, 25. (Далее «Маркс К. Капитал»). </w:t>
      </w:r>
    </w:p>
    <w:p w14:paraId="41F95BAB" w14:textId="77777777" w:rsidR="00227D82" w:rsidRPr="00062581" w:rsidRDefault="00227D82" w:rsidP="00062581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 xml:space="preserve">Маршалл А. Основы экономической науки. М.: Эксмо, 2007. </w:t>
      </w:r>
    </w:p>
    <w:p w14:paraId="163E945A" w14:textId="77777777" w:rsidR="00227D82" w:rsidRPr="00062581" w:rsidRDefault="00227D82" w:rsidP="00062581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 xml:space="preserve">Рикардо Д. Начала политической экономии и налогового обложения. М.: Эксмо, 2007. </w:t>
      </w:r>
    </w:p>
    <w:p w14:paraId="79CE0361" w14:textId="77777777" w:rsidR="00227D82" w:rsidRPr="00062581" w:rsidRDefault="00227D82" w:rsidP="00062581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 xml:space="preserve">Смит А. Исследование о природе и причинах богатства народов. М.: Эксмо, 2007. </w:t>
      </w:r>
    </w:p>
    <w:p w14:paraId="0A39454A" w14:textId="77777777" w:rsidR="00A94ABD" w:rsidRPr="00062581" w:rsidRDefault="00A94ABD" w:rsidP="00062581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581">
        <w:rPr>
          <w:rFonts w:asciiTheme="minorHAnsi" w:hAnsiTheme="minorHAnsi" w:cstheme="minorHAnsi"/>
          <w:sz w:val="22"/>
          <w:szCs w:val="22"/>
        </w:rPr>
        <w:t xml:space="preserve">Экономика России: рост возможен. Институт МакКинзи 1999. </w:t>
      </w:r>
      <w:r w:rsidRPr="00062581">
        <w:rPr>
          <w:rFonts w:asciiTheme="minorHAnsi" w:hAnsiTheme="minorHAnsi" w:cstheme="minorHAnsi"/>
          <w:sz w:val="22"/>
          <w:szCs w:val="22"/>
          <w:lang w:val="en-US"/>
        </w:rPr>
        <w:t>Unlocking economic growth in Russia. McKinsey</w:t>
      </w:r>
      <w:r w:rsidRPr="00062581">
        <w:rPr>
          <w:rFonts w:asciiTheme="minorHAnsi" w:hAnsiTheme="minorHAnsi" w:cstheme="minorHAnsi"/>
          <w:sz w:val="22"/>
          <w:szCs w:val="22"/>
        </w:rPr>
        <w:t xml:space="preserve"> </w:t>
      </w:r>
      <w:r w:rsidRPr="00062581">
        <w:rPr>
          <w:rFonts w:asciiTheme="minorHAnsi" w:hAnsiTheme="minorHAnsi" w:cstheme="minorHAnsi"/>
          <w:sz w:val="22"/>
          <w:szCs w:val="22"/>
          <w:lang w:val="en-US"/>
        </w:rPr>
        <w:t>Global</w:t>
      </w:r>
      <w:r w:rsidRPr="00062581">
        <w:rPr>
          <w:rFonts w:asciiTheme="minorHAnsi" w:hAnsiTheme="minorHAnsi" w:cstheme="minorHAnsi"/>
          <w:sz w:val="22"/>
          <w:szCs w:val="22"/>
        </w:rPr>
        <w:t xml:space="preserve"> </w:t>
      </w:r>
      <w:r w:rsidRPr="00062581">
        <w:rPr>
          <w:rFonts w:asciiTheme="minorHAnsi" w:hAnsiTheme="minorHAnsi" w:cstheme="minorHAnsi"/>
          <w:sz w:val="22"/>
          <w:szCs w:val="22"/>
          <w:lang w:val="en-US"/>
        </w:rPr>
        <w:t>Institute</w:t>
      </w:r>
      <w:r w:rsidRPr="00062581">
        <w:rPr>
          <w:rFonts w:asciiTheme="minorHAnsi" w:hAnsiTheme="minorHAnsi" w:cstheme="minorHAnsi"/>
          <w:sz w:val="22"/>
          <w:szCs w:val="22"/>
        </w:rPr>
        <w:t xml:space="preserve"> </w:t>
      </w:r>
      <w:r w:rsidRPr="00062581">
        <w:rPr>
          <w:rFonts w:asciiTheme="minorHAnsi" w:hAnsiTheme="minorHAnsi" w:cstheme="minorHAnsi"/>
          <w:sz w:val="22"/>
          <w:szCs w:val="22"/>
          <w:lang w:val="en-US"/>
        </w:rPr>
        <w:t>Moscow</w:t>
      </w:r>
      <w:r w:rsidRPr="00062581">
        <w:rPr>
          <w:rFonts w:asciiTheme="minorHAnsi" w:hAnsiTheme="minorHAnsi" w:cstheme="minorHAnsi"/>
          <w:sz w:val="22"/>
          <w:szCs w:val="22"/>
        </w:rPr>
        <w:t>, 1999.</w:t>
      </w:r>
    </w:p>
    <w:p w14:paraId="5223EEC4" w14:textId="77777777" w:rsidR="00A94ABD" w:rsidRPr="00062581" w:rsidRDefault="00A94ABD" w:rsidP="00062581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62581">
        <w:rPr>
          <w:rFonts w:asciiTheme="minorHAnsi" w:hAnsiTheme="minorHAnsi" w:cstheme="minorHAnsi"/>
          <w:sz w:val="22"/>
          <w:szCs w:val="22"/>
        </w:rPr>
        <w:t xml:space="preserve">Эффективная Россия. Производительность как фундамент роста. </w:t>
      </w:r>
      <w:r w:rsidRPr="00062581">
        <w:rPr>
          <w:rFonts w:asciiTheme="minorHAnsi" w:hAnsiTheme="minorHAnsi" w:cstheme="minorHAnsi"/>
          <w:sz w:val="22"/>
          <w:szCs w:val="22"/>
          <w:lang w:val="en-US"/>
        </w:rPr>
        <w:t>McKinsey Global Institute Moscow, 2009.</w:t>
      </w:r>
    </w:p>
    <w:p w14:paraId="478BA899" w14:textId="77777777" w:rsidR="005427A7" w:rsidRPr="00062581" w:rsidRDefault="005427A7" w:rsidP="0006258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sectPr w:rsidR="005427A7" w:rsidRPr="0006258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3B1D7" w14:textId="77777777" w:rsidR="00DF7C53" w:rsidRDefault="00DF7C53" w:rsidP="00943501">
      <w:r>
        <w:separator/>
      </w:r>
    </w:p>
  </w:endnote>
  <w:endnote w:type="continuationSeparator" w:id="0">
    <w:p w14:paraId="1EAAE263" w14:textId="77777777" w:rsidR="00DF7C53" w:rsidRDefault="00DF7C53" w:rsidP="0094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3BB2A" w14:textId="77777777" w:rsidR="00943501" w:rsidRDefault="00943501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3D381E">
      <w:rPr>
        <w:noProof/>
      </w:rPr>
      <w:t>8</w:t>
    </w:r>
    <w:r>
      <w:fldChar w:fldCharType="end"/>
    </w:r>
  </w:p>
  <w:p w14:paraId="6FD0191D" w14:textId="77777777" w:rsidR="00943501" w:rsidRDefault="0094350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21F27" w14:textId="77777777" w:rsidR="00DF7C53" w:rsidRDefault="00DF7C53" w:rsidP="00943501">
      <w:r>
        <w:separator/>
      </w:r>
    </w:p>
  </w:footnote>
  <w:footnote w:type="continuationSeparator" w:id="0">
    <w:p w14:paraId="056F0CC8" w14:textId="77777777" w:rsidR="00DF7C53" w:rsidRDefault="00DF7C53" w:rsidP="00943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55EBF"/>
    <w:multiLevelType w:val="hybridMultilevel"/>
    <w:tmpl w:val="2C9E231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35421A"/>
    <w:multiLevelType w:val="hybridMultilevel"/>
    <w:tmpl w:val="87868B24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172D2"/>
    <w:multiLevelType w:val="hybridMultilevel"/>
    <w:tmpl w:val="702850D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50F9E"/>
    <w:multiLevelType w:val="hybridMultilevel"/>
    <w:tmpl w:val="BD889302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8D30F0E"/>
    <w:multiLevelType w:val="hybridMultilevel"/>
    <w:tmpl w:val="864EF29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86A3B"/>
    <w:multiLevelType w:val="hybridMultilevel"/>
    <w:tmpl w:val="1012F2AA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A763D26"/>
    <w:multiLevelType w:val="hybridMultilevel"/>
    <w:tmpl w:val="4C02790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40150"/>
    <w:multiLevelType w:val="hybridMultilevel"/>
    <w:tmpl w:val="1DEADA7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55B1691"/>
    <w:multiLevelType w:val="hybridMultilevel"/>
    <w:tmpl w:val="C6BCD71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B0A23"/>
    <w:multiLevelType w:val="hybridMultilevel"/>
    <w:tmpl w:val="46BE6ED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416E4"/>
    <w:multiLevelType w:val="hybridMultilevel"/>
    <w:tmpl w:val="D2E63D0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501"/>
    <w:rsid w:val="00015EEE"/>
    <w:rsid w:val="000165FA"/>
    <w:rsid w:val="00017092"/>
    <w:rsid w:val="00026ED9"/>
    <w:rsid w:val="0004765F"/>
    <w:rsid w:val="00062581"/>
    <w:rsid w:val="00071037"/>
    <w:rsid w:val="000D1E53"/>
    <w:rsid w:val="000D526B"/>
    <w:rsid w:val="000E6CF8"/>
    <w:rsid w:val="000E75AF"/>
    <w:rsid w:val="000F2628"/>
    <w:rsid w:val="0010580E"/>
    <w:rsid w:val="001077C6"/>
    <w:rsid w:val="00131E2D"/>
    <w:rsid w:val="00171AAD"/>
    <w:rsid w:val="001801E7"/>
    <w:rsid w:val="00192592"/>
    <w:rsid w:val="001E2AA8"/>
    <w:rsid w:val="001F1C18"/>
    <w:rsid w:val="002062EF"/>
    <w:rsid w:val="002117D6"/>
    <w:rsid w:val="00227D82"/>
    <w:rsid w:val="00230644"/>
    <w:rsid w:val="002438AF"/>
    <w:rsid w:val="002A1941"/>
    <w:rsid w:val="002A31C1"/>
    <w:rsid w:val="002B1F3B"/>
    <w:rsid w:val="002C31D9"/>
    <w:rsid w:val="00302E74"/>
    <w:rsid w:val="00310D50"/>
    <w:rsid w:val="0037018E"/>
    <w:rsid w:val="0037447D"/>
    <w:rsid w:val="00377984"/>
    <w:rsid w:val="003D0EBF"/>
    <w:rsid w:val="003D271D"/>
    <w:rsid w:val="003D381E"/>
    <w:rsid w:val="003E5931"/>
    <w:rsid w:val="00437B28"/>
    <w:rsid w:val="004420E2"/>
    <w:rsid w:val="0046401B"/>
    <w:rsid w:val="00474741"/>
    <w:rsid w:val="004944AB"/>
    <w:rsid w:val="004947C0"/>
    <w:rsid w:val="004C09FD"/>
    <w:rsid w:val="004E3FD9"/>
    <w:rsid w:val="005406F8"/>
    <w:rsid w:val="005427A7"/>
    <w:rsid w:val="005532AA"/>
    <w:rsid w:val="00562544"/>
    <w:rsid w:val="00586474"/>
    <w:rsid w:val="00587665"/>
    <w:rsid w:val="00592878"/>
    <w:rsid w:val="00593B0E"/>
    <w:rsid w:val="005B1BAD"/>
    <w:rsid w:val="005B4AC4"/>
    <w:rsid w:val="005C182C"/>
    <w:rsid w:val="005F0E3E"/>
    <w:rsid w:val="005F3FFC"/>
    <w:rsid w:val="00615DDB"/>
    <w:rsid w:val="0062731B"/>
    <w:rsid w:val="00640A8B"/>
    <w:rsid w:val="00672DA1"/>
    <w:rsid w:val="00685BC1"/>
    <w:rsid w:val="0069547D"/>
    <w:rsid w:val="006A2649"/>
    <w:rsid w:val="006C16F7"/>
    <w:rsid w:val="006D0D8D"/>
    <w:rsid w:val="00700E15"/>
    <w:rsid w:val="00713207"/>
    <w:rsid w:val="00713B2C"/>
    <w:rsid w:val="00714F9C"/>
    <w:rsid w:val="00741BE1"/>
    <w:rsid w:val="0074398D"/>
    <w:rsid w:val="00745F6B"/>
    <w:rsid w:val="0077352D"/>
    <w:rsid w:val="007828A1"/>
    <w:rsid w:val="007A7428"/>
    <w:rsid w:val="007B21BD"/>
    <w:rsid w:val="007C5717"/>
    <w:rsid w:val="007C64FB"/>
    <w:rsid w:val="007E5BF7"/>
    <w:rsid w:val="00823E4F"/>
    <w:rsid w:val="00832284"/>
    <w:rsid w:val="008367E1"/>
    <w:rsid w:val="00847EB6"/>
    <w:rsid w:val="00857093"/>
    <w:rsid w:val="00857B06"/>
    <w:rsid w:val="008666DE"/>
    <w:rsid w:val="00893AD9"/>
    <w:rsid w:val="008C6538"/>
    <w:rsid w:val="008D0FB7"/>
    <w:rsid w:val="008D4CED"/>
    <w:rsid w:val="0090419D"/>
    <w:rsid w:val="009111DF"/>
    <w:rsid w:val="00941E84"/>
    <w:rsid w:val="00943501"/>
    <w:rsid w:val="009462C8"/>
    <w:rsid w:val="009522E7"/>
    <w:rsid w:val="009616D5"/>
    <w:rsid w:val="00963E85"/>
    <w:rsid w:val="0096680F"/>
    <w:rsid w:val="009D55C1"/>
    <w:rsid w:val="009E3600"/>
    <w:rsid w:val="009F77DC"/>
    <w:rsid w:val="00A35464"/>
    <w:rsid w:val="00A42B0B"/>
    <w:rsid w:val="00A55E74"/>
    <w:rsid w:val="00A6594C"/>
    <w:rsid w:val="00A71E1B"/>
    <w:rsid w:val="00A76BCF"/>
    <w:rsid w:val="00A862F2"/>
    <w:rsid w:val="00A94ABD"/>
    <w:rsid w:val="00AE2A57"/>
    <w:rsid w:val="00B32A04"/>
    <w:rsid w:val="00B42E51"/>
    <w:rsid w:val="00B436CD"/>
    <w:rsid w:val="00B674DD"/>
    <w:rsid w:val="00B757A2"/>
    <w:rsid w:val="00B85725"/>
    <w:rsid w:val="00B87E95"/>
    <w:rsid w:val="00B979AF"/>
    <w:rsid w:val="00BA258C"/>
    <w:rsid w:val="00BA6E90"/>
    <w:rsid w:val="00BA767E"/>
    <w:rsid w:val="00BB56D4"/>
    <w:rsid w:val="00BC334A"/>
    <w:rsid w:val="00BF1FAA"/>
    <w:rsid w:val="00C10AF0"/>
    <w:rsid w:val="00C13F00"/>
    <w:rsid w:val="00C308CA"/>
    <w:rsid w:val="00C506FC"/>
    <w:rsid w:val="00C7736E"/>
    <w:rsid w:val="00CD55B3"/>
    <w:rsid w:val="00CE28DA"/>
    <w:rsid w:val="00CF376E"/>
    <w:rsid w:val="00CF38B3"/>
    <w:rsid w:val="00CF56DA"/>
    <w:rsid w:val="00D1402C"/>
    <w:rsid w:val="00D24CFB"/>
    <w:rsid w:val="00D5084C"/>
    <w:rsid w:val="00D646BB"/>
    <w:rsid w:val="00D64A2B"/>
    <w:rsid w:val="00D83987"/>
    <w:rsid w:val="00DB61B5"/>
    <w:rsid w:val="00DD0969"/>
    <w:rsid w:val="00DE2A5E"/>
    <w:rsid w:val="00DF7C53"/>
    <w:rsid w:val="00E0120C"/>
    <w:rsid w:val="00E01484"/>
    <w:rsid w:val="00E0264E"/>
    <w:rsid w:val="00E177A9"/>
    <w:rsid w:val="00E2142A"/>
    <w:rsid w:val="00E236BE"/>
    <w:rsid w:val="00E27380"/>
    <w:rsid w:val="00E327E8"/>
    <w:rsid w:val="00E32B02"/>
    <w:rsid w:val="00E4087E"/>
    <w:rsid w:val="00E463FB"/>
    <w:rsid w:val="00E46517"/>
    <w:rsid w:val="00E46F59"/>
    <w:rsid w:val="00E64715"/>
    <w:rsid w:val="00E80729"/>
    <w:rsid w:val="00E828EC"/>
    <w:rsid w:val="00E95DC0"/>
    <w:rsid w:val="00EC7D6C"/>
    <w:rsid w:val="00ED6556"/>
    <w:rsid w:val="00EF0CD5"/>
    <w:rsid w:val="00F12F88"/>
    <w:rsid w:val="00F131D5"/>
    <w:rsid w:val="00F33B76"/>
    <w:rsid w:val="00F50E94"/>
    <w:rsid w:val="00F728FB"/>
    <w:rsid w:val="00F76CF1"/>
    <w:rsid w:val="00F81B91"/>
    <w:rsid w:val="00FD6770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98DB9"/>
  <w15:docId w15:val="{012B5ED6-0EB6-4DB4-B749-A9C61268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50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3B0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435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4350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uiPriority w:val="99"/>
    <w:unhideWhenUsed/>
    <w:rsid w:val="00943501"/>
    <w:rPr>
      <w:color w:val="0000FF"/>
      <w:u w:val="single"/>
    </w:rPr>
  </w:style>
  <w:style w:type="paragraph" w:styleId="31">
    <w:name w:val="Body Text 3"/>
    <w:basedOn w:val="a"/>
    <w:link w:val="32"/>
    <w:semiHidden/>
    <w:unhideWhenUsed/>
    <w:rsid w:val="00943501"/>
    <w:pPr>
      <w:jc w:val="center"/>
    </w:pPr>
    <w:rPr>
      <w:b/>
    </w:rPr>
  </w:style>
  <w:style w:type="character" w:customStyle="1" w:styleId="32">
    <w:name w:val="Основной текст 3 Знак"/>
    <w:link w:val="31"/>
    <w:semiHidden/>
    <w:rsid w:val="0094350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4350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94350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9435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943501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9435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435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uiPriority w:val="99"/>
    <w:semiHidden/>
    <w:unhideWhenUsed/>
    <w:rsid w:val="00EF0CD5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593B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b">
    <w:name w:val="Strong"/>
    <w:basedOn w:val="a0"/>
    <w:uiPriority w:val="22"/>
    <w:qFormat/>
    <w:rsid w:val="00640A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a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irectmedia.ru/book_437304_obschaya_ekonom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2C480-8288-4712-97C7-4406AF411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4161</Words>
  <Characters>23721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27827</CharactersWithSpaces>
  <SharedDoc>false</SharedDoc>
  <HLinks>
    <vt:vector size="6" baseType="variant">
      <vt:variant>
        <vt:i4>5243003</vt:i4>
      </vt:variant>
      <vt:variant>
        <vt:i4>0</vt:i4>
      </vt:variant>
      <vt:variant>
        <vt:i4>0</vt:i4>
      </vt:variant>
      <vt:variant>
        <vt:i4>5</vt:i4>
      </vt:variant>
      <vt:variant>
        <vt:lpwstr>mailto:soral@mail.ru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Сорокин Александр</cp:lastModifiedBy>
  <cp:revision>6</cp:revision>
  <cp:lastPrinted>2014-12-08T18:54:00Z</cp:lastPrinted>
  <dcterms:created xsi:type="dcterms:W3CDTF">2020-04-14T18:15:00Z</dcterms:created>
  <dcterms:modified xsi:type="dcterms:W3CDTF">2020-07-17T05:55:00Z</dcterms:modified>
</cp:coreProperties>
</file>