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8788" w14:textId="77777777" w:rsidR="00F41D69" w:rsidRPr="00DA1B55" w:rsidRDefault="00F41D69" w:rsidP="00F41D69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МОСКОВСКИЙ ГОСУДАРСТВЕННЫЙ УНИВЕРСИТЕТ </w:t>
      </w:r>
    </w:p>
    <w:p w14:paraId="3A31346A" w14:textId="77777777" w:rsidR="00F41D69" w:rsidRPr="00DA1B55" w:rsidRDefault="00F41D69" w:rsidP="00F41D69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ИМЕНИ М.В. ЛОМОНОСОВА</w:t>
      </w:r>
    </w:p>
    <w:p w14:paraId="0CB48F57" w14:textId="77777777" w:rsidR="00F41D69" w:rsidRPr="00DA1B55" w:rsidRDefault="005948CD" w:rsidP="00F41D69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pict w14:anchorId="48429EF9">
          <v:rect id="_x0000_i1025" style="width:0;height:1.5pt" o:hralign="center" o:hrstd="t" o:hr="t" fillcolor="#a0a0a0" stroked="f"/>
        </w:pict>
      </w:r>
    </w:p>
    <w:p w14:paraId="05EBC55D" w14:textId="77777777" w:rsidR="00F41D69" w:rsidRPr="00DA1B55" w:rsidRDefault="00F41D69" w:rsidP="00F41D69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ЭКОНОМИЧЕСКИЙ ФАКУЛЬТЕТ</w:t>
      </w:r>
    </w:p>
    <w:p w14:paraId="40FF4293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A9C750" w14:textId="6F9EDBC4" w:rsidR="00F41D69" w:rsidRPr="00DA1B55" w:rsidRDefault="001A785E" w:rsidP="001A78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политической экономии</w:t>
      </w:r>
    </w:p>
    <w:p w14:paraId="5B500D98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266FA4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959DE0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D6762B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7FF04A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322837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3DA96A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14:paraId="1098FC69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1804C3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7B84A8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9CF661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ДИСЦИПЛИНЫ</w:t>
      </w:r>
    </w:p>
    <w:p w14:paraId="35A49672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6E268DCA" w14:textId="257B9C88" w:rsidR="00F41D69" w:rsidRPr="00DA1B55" w:rsidRDefault="00F41D69" w:rsidP="007132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13270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«</w:t>
      </w:r>
      <w:r w:rsidR="00713270" w:rsidRPr="00713270">
        <w:rPr>
          <w:rFonts w:ascii="Times New Roman" w:hAnsi="Times New Roman"/>
          <w:bCs/>
          <w:sz w:val="32"/>
          <w:szCs w:val="32"/>
        </w:rPr>
        <w:t>Технологии и экономика</w:t>
      </w: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581A5D9E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06864B25" w14:textId="77777777" w:rsidR="00F41D69" w:rsidRPr="00DA1B55" w:rsidRDefault="00F41D69" w:rsidP="00F41D6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14:paraId="68FD8EA0" w14:textId="77777777" w:rsidR="00F41D69" w:rsidRPr="00DA1B55" w:rsidRDefault="00F41D69" w:rsidP="00F41D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557534" w14:textId="77777777" w:rsidR="00F41D69" w:rsidRPr="00DA1B55" w:rsidRDefault="00F41D69" w:rsidP="00F41D6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37E2702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19AB2669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55ED43D7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0A5063B4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490DA6A3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BBEA889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C546A22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D787670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1648997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8FF5D11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7A22EB7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3E6FEA4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FC3C374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42E05DF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4A3EF7C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0276015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19DDF2C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08750C8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232F288" w14:textId="77777777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78F1835" w14:textId="77777777" w:rsidR="00F41D69" w:rsidRPr="00DA1B55" w:rsidRDefault="00F41D69" w:rsidP="00F41D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7A08A0F" w14:textId="7D73B9D2" w:rsidR="00F41D69" w:rsidRPr="00DA1B55" w:rsidRDefault="00F41D69" w:rsidP="00F4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Москва 20</w:t>
      </w:r>
      <w:r w:rsidR="007132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</w:t>
      </w:r>
    </w:p>
    <w:p w14:paraId="44DD555D" w14:textId="77777777" w:rsidR="00F41D69" w:rsidRPr="00DA1B55" w:rsidRDefault="00F41D69" w:rsidP="00F41D69">
      <w:pPr>
        <w:widowControl w:val="0"/>
        <w:suppressAutoHyphens/>
        <w:autoSpaceDE w:val="0"/>
        <w:spacing w:before="320" w:after="0" w:line="240" w:lineRule="auto"/>
        <w:ind w:left="720"/>
        <w:jc w:val="both"/>
        <w:rPr>
          <w:rFonts w:ascii="Times New Roman" w:eastAsia="Arial" w:hAnsi="Times New Roman" w:cs="Times New Roman"/>
          <w:b/>
          <w:sz w:val="28"/>
          <w:szCs w:val="20"/>
          <w:lang w:eastAsia="ar-SA"/>
        </w:rPr>
        <w:sectPr w:rsidR="00F41D69" w:rsidRPr="00DA1B55" w:rsidSect="00E654A9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</w:p>
    <w:p w14:paraId="523BADED" w14:textId="77777777" w:rsidR="00F41D69" w:rsidRPr="00DA1B55" w:rsidRDefault="00F41D69" w:rsidP="00F41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526941619"/>
      <w:r w:rsidRPr="00DA1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Введение</w:t>
      </w:r>
    </w:p>
    <w:p w14:paraId="5CB42064" w14:textId="31CCA365" w:rsidR="00F41D69" w:rsidRDefault="00F41D69" w:rsidP="00862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по направлению Экономика</w:t>
      </w:r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892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 курс</w:t>
      </w:r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92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 рассматривающий технологии, исторически используемые человечеством и Россией, как его структурным элементом</w:t>
      </w:r>
      <w:r w:rsidR="003B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</w:t>
      </w:r>
      <w:r w:rsidR="00E97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ческими отношениями, которые обусловливают результативность применения технологий в воспроизводственном аспекте, собственно формирующими ряд явлений стоп-вперед, к которым </w:t>
      </w:r>
      <w:r w:rsidR="0022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недавно </w:t>
      </w:r>
      <w:r w:rsidR="00E97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привлечено внимание общественности </w:t>
      </w:r>
      <w:r w:rsidR="0022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попадание Россией в очередную «колею». Курс раскрывает </w:t>
      </w:r>
      <w:proofErr w:type="spellStart"/>
      <w:r w:rsidR="0022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политикоэкономическую</w:t>
      </w:r>
      <w:proofErr w:type="spellEnd"/>
      <w:r w:rsidR="0022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обусловленность субъектов, формирующих институты, применяемые для решения задач очередного цикла применения новых технологий и причины </w:t>
      </w:r>
      <w:r w:rsidR="0049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диалектического противопоставления экономической и социальной эффективности в их осуществлении. </w:t>
      </w:r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актуальность курсу придают явления современности, связанные с развертыванием четвертой промышленной революции, выявлением ограниченной экономической </w:t>
      </w:r>
      <w:proofErr w:type="spellStart"/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эффективностьи</w:t>
      </w:r>
      <w:proofErr w:type="spellEnd"/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совершенно нового явления, связанного с мировой пандемией </w:t>
      </w:r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SARS</w:t>
      </w:r>
      <w:r w:rsidR="005C4CA3" w:rsidRP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</w:t>
      </w:r>
      <w:proofErr w:type="spellEnd"/>
      <w:r w:rsidR="005C4CA3" w:rsidRP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(</w:t>
      </w:r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="005C4CA3" w:rsidRP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-19)</w:t>
      </w:r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определяется н</w:t>
      </w:r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еобходимость развертывания автоматизированных производств наряду с удаленным (надомным) </w:t>
      </w:r>
      <w:proofErr w:type="spellStart"/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трудоприменением</w:t>
      </w:r>
      <w:proofErr w:type="spellEnd"/>
      <w:r w:rsidR="001B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ставит вопрос о более широком применении </w:t>
      </w:r>
      <w:r w:rsidR="0048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формы как </w:t>
      </w:r>
      <w:r w:rsidR="001B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рассеянны</w:t>
      </w:r>
      <w:r w:rsidR="0048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B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</w:t>
      </w:r>
      <w:r w:rsidR="0048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B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фабрик</w:t>
      </w:r>
      <w:r w:rsidR="0048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B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1F81E6" w14:textId="77777777" w:rsidR="005C4CA3" w:rsidRDefault="005C4CA3" w:rsidP="00CB2554">
      <w:pPr>
        <w:spacing w:after="0" w:line="240" w:lineRule="auto"/>
        <w:rPr>
          <w:rFonts w:ascii="Times New Roman" w:hAnsi="Times New Roman"/>
          <w:b/>
        </w:rPr>
      </w:pPr>
    </w:p>
    <w:p w14:paraId="3A463870" w14:textId="66473275" w:rsidR="00CB2554" w:rsidRPr="00452887" w:rsidRDefault="00CB2554" w:rsidP="00CB2554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b/>
        </w:rPr>
        <w:t>Кафедра</w:t>
      </w:r>
      <w:r w:rsidR="001A785E">
        <w:rPr>
          <w:rFonts w:ascii="Times New Roman" w:hAnsi="Times New Roman"/>
        </w:rPr>
        <w:t xml:space="preserve"> политической экономии. Ауд.318</w:t>
      </w:r>
      <w:r w:rsidRPr="008960E4">
        <w:rPr>
          <w:rFonts w:ascii="Times New Roman" w:hAnsi="Times New Roman"/>
        </w:rPr>
        <w:t xml:space="preserve">, тел. </w:t>
      </w:r>
      <w:r w:rsidRPr="00452887">
        <w:rPr>
          <w:rFonts w:ascii="Times New Roman" w:hAnsi="Times New Roman"/>
        </w:rPr>
        <w:t>(495)9393303</w:t>
      </w:r>
    </w:p>
    <w:p w14:paraId="32EFE1F3" w14:textId="77777777" w:rsidR="00CB2554" w:rsidRPr="0095195D" w:rsidRDefault="00CB2554" w:rsidP="00CB2554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Сайт</w:t>
      </w:r>
      <w:r w:rsidRPr="0095195D">
        <w:rPr>
          <w:rFonts w:ascii="Times New Roman" w:hAnsi="Times New Roman"/>
        </w:rPr>
        <w:t xml:space="preserve"> </w:t>
      </w:r>
      <w:hyperlink r:id="rId9" w:history="1">
        <w:r w:rsidRPr="00BF67F3">
          <w:rPr>
            <w:rStyle w:val="a6"/>
            <w:rFonts w:ascii="Times New Roman" w:hAnsi="Times New Roman"/>
            <w:lang w:val="en-US"/>
          </w:rPr>
          <w:t>http</w:t>
        </w:r>
        <w:r w:rsidRPr="0095195D">
          <w:rPr>
            <w:rStyle w:val="a6"/>
            <w:rFonts w:ascii="Times New Roman" w:hAnsi="Times New Roman"/>
          </w:rPr>
          <w:t>://</w:t>
        </w:r>
        <w:r w:rsidRPr="00BF67F3">
          <w:rPr>
            <w:rStyle w:val="a6"/>
            <w:rFonts w:ascii="Times New Roman" w:hAnsi="Times New Roman"/>
            <w:lang w:val="en-US"/>
          </w:rPr>
          <w:t>www</w:t>
        </w:r>
        <w:r w:rsidRPr="0095195D">
          <w:rPr>
            <w:rStyle w:val="a6"/>
            <w:rFonts w:ascii="Times New Roman" w:hAnsi="Times New Roman"/>
          </w:rPr>
          <w:t>.</w:t>
        </w:r>
        <w:r w:rsidRPr="00BF67F3">
          <w:rPr>
            <w:rStyle w:val="a6"/>
            <w:rFonts w:ascii="Times New Roman" w:hAnsi="Times New Roman"/>
            <w:lang w:val="en-US"/>
          </w:rPr>
          <w:t>econ</w:t>
        </w:r>
        <w:r w:rsidRPr="0095195D">
          <w:rPr>
            <w:rStyle w:val="a6"/>
            <w:rFonts w:ascii="Times New Roman" w:hAnsi="Times New Roman"/>
          </w:rPr>
          <w:t>.</w:t>
        </w:r>
        <w:r w:rsidRPr="00BF67F3">
          <w:rPr>
            <w:rStyle w:val="a6"/>
            <w:rFonts w:ascii="Times New Roman" w:hAnsi="Times New Roman"/>
            <w:lang w:val="en-US"/>
          </w:rPr>
          <w:t>msu</w:t>
        </w:r>
        <w:r w:rsidRPr="0095195D">
          <w:rPr>
            <w:rStyle w:val="a6"/>
            <w:rFonts w:ascii="Times New Roman" w:hAnsi="Times New Roman"/>
          </w:rPr>
          <w:t>.</w:t>
        </w:r>
        <w:r w:rsidRPr="00BF67F3">
          <w:rPr>
            <w:rStyle w:val="a6"/>
            <w:rFonts w:ascii="Times New Roman" w:hAnsi="Times New Roman"/>
            <w:lang w:val="en-US"/>
          </w:rPr>
          <w:t>ru</w:t>
        </w:r>
        <w:r w:rsidRPr="0095195D">
          <w:rPr>
            <w:rStyle w:val="a6"/>
            <w:rFonts w:ascii="Times New Roman" w:hAnsi="Times New Roman"/>
          </w:rPr>
          <w:t>/</w:t>
        </w:r>
        <w:r w:rsidRPr="00BF67F3">
          <w:rPr>
            <w:rStyle w:val="a6"/>
            <w:rFonts w:ascii="Times New Roman" w:hAnsi="Times New Roman"/>
            <w:lang w:val="en-US"/>
          </w:rPr>
          <w:t>departments</w:t>
        </w:r>
        <w:r w:rsidRPr="0095195D">
          <w:rPr>
            <w:rStyle w:val="a6"/>
            <w:rFonts w:ascii="Times New Roman" w:hAnsi="Times New Roman"/>
          </w:rPr>
          <w:t>/</w:t>
        </w:r>
        <w:r w:rsidRPr="00BF67F3">
          <w:rPr>
            <w:rStyle w:val="a6"/>
            <w:rFonts w:ascii="Times New Roman" w:hAnsi="Times New Roman"/>
            <w:lang w:val="en-US"/>
          </w:rPr>
          <w:t>politec</w:t>
        </w:r>
        <w:r w:rsidRPr="0095195D">
          <w:rPr>
            <w:rStyle w:val="a6"/>
            <w:rFonts w:ascii="Times New Roman" w:hAnsi="Times New Roman"/>
          </w:rPr>
          <w:t>/</w:t>
        </w:r>
      </w:hyperlink>
      <w:r w:rsidRPr="0095195D">
        <w:rPr>
          <w:rFonts w:ascii="Times New Roman" w:hAnsi="Times New Roman"/>
        </w:rPr>
        <w:t>.</w:t>
      </w:r>
      <w:r w:rsidRPr="008960E4">
        <w:rPr>
          <w:rFonts w:ascii="Times New Roman" w:hAnsi="Times New Roman"/>
          <w:lang w:val="en-US"/>
        </w:rPr>
        <w:t>e</w:t>
      </w:r>
      <w:r w:rsidRPr="0095195D">
        <w:rPr>
          <w:rFonts w:ascii="Times New Roman" w:hAnsi="Times New Roman"/>
        </w:rPr>
        <w:t>-</w:t>
      </w:r>
      <w:r w:rsidRPr="008960E4">
        <w:rPr>
          <w:rFonts w:ascii="Times New Roman" w:hAnsi="Times New Roman"/>
          <w:lang w:val="en-US"/>
        </w:rPr>
        <w:t>mail</w:t>
      </w:r>
      <w:r w:rsidRPr="0095195D">
        <w:rPr>
          <w:rFonts w:ascii="Times New Roman" w:hAnsi="Times New Roman"/>
        </w:rPr>
        <w:t xml:space="preserve"> </w:t>
      </w:r>
      <w:hyperlink r:id="rId10" w:history="1">
        <w:r w:rsidRPr="008960E4">
          <w:rPr>
            <w:rStyle w:val="a6"/>
            <w:rFonts w:ascii="Times New Roman" w:hAnsi="Times New Roman"/>
            <w:lang w:val="en-US"/>
          </w:rPr>
          <w:t>politec</w:t>
        </w:r>
        <w:r w:rsidRPr="0095195D">
          <w:rPr>
            <w:rStyle w:val="a6"/>
            <w:rFonts w:ascii="Times New Roman" w:hAnsi="Times New Roman"/>
          </w:rPr>
          <w:t>@</w:t>
        </w:r>
        <w:r w:rsidRPr="008960E4">
          <w:rPr>
            <w:rStyle w:val="a6"/>
            <w:rFonts w:ascii="Times New Roman" w:hAnsi="Times New Roman"/>
            <w:lang w:val="en-US"/>
          </w:rPr>
          <w:t>econ</w:t>
        </w:r>
        <w:r w:rsidRPr="0095195D">
          <w:rPr>
            <w:rStyle w:val="a6"/>
            <w:rFonts w:ascii="Times New Roman" w:hAnsi="Times New Roman"/>
          </w:rPr>
          <w:t>.</w:t>
        </w:r>
        <w:r w:rsidRPr="008960E4">
          <w:rPr>
            <w:rStyle w:val="a6"/>
            <w:rFonts w:ascii="Times New Roman" w:hAnsi="Times New Roman"/>
            <w:lang w:val="en-US"/>
          </w:rPr>
          <w:t>msu</w:t>
        </w:r>
        <w:r w:rsidRPr="0095195D">
          <w:rPr>
            <w:rStyle w:val="a6"/>
            <w:rFonts w:ascii="Times New Roman" w:hAnsi="Times New Roman"/>
          </w:rPr>
          <w:t>.</w:t>
        </w:r>
        <w:proofErr w:type="spellStart"/>
        <w:r w:rsidRPr="008960E4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</w:p>
    <w:p w14:paraId="37BC0922" w14:textId="77777777" w:rsidR="00CB2554" w:rsidRPr="0095195D" w:rsidRDefault="00CB2554" w:rsidP="00CB2554">
      <w:pPr>
        <w:spacing w:after="0" w:line="240" w:lineRule="auto"/>
        <w:rPr>
          <w:rFonts w:ascii="Times New Roman" w:hAnsi="Times New Roman"/>
          <w:b/>
        </w:rPr>
      </w:pPr>
    </w:p>
    <w:p w14:paraId="43B73FBC" w14:textId="77777777" w:rsidR="00CB2554" w:rsidRPr="008960E4" w:rsidRDefault="00CB2554" w:rsidP="00CB2554">
      <w:pPr>
        <w:spacing w:after="0" w:line="240" w:lineRule="auto"/>
        <w:rPr>
          <w:rFonts w:ascii="Times New Roman" w:hAnsi="Times New Roman"/>
          <w:i/>
        </w:rPr>
      </w:pPr>
      <w:r w:rsidRPr="008960E4">
        <w:rPr>
          <w:rFonts w:ascii="Times New Roman" w:hAnsi="Times New Roman"/>
          <w:b/>
        </w:rPr>
        <w:t xml:space="preserve">Статус </w:t>
      </w:r>
      <w:proofErr w:type="spellStart"/>
      <w:r w:rsidRPr="008960E4">
        <w:rPr>
          <w:rFonts w:ascii="Times New Roman" w:hAnsi="Times New Roman"/>
          <w:b/>
        </w:rPr>
        <w:t>дисциплины</w:t>
      </w:r>
      <w:proofErr w:type="gramStart"/>
      <w:r w:rsidRPr="008960E4">
        <w:rPr>
          <w:rFonts w:ascii="Times New Roman" w:hAnsi="Times New Roman"/>
        </w:rPr>
        <w:t>:</w:t>
      </w:r>
      <w:r>
        <w:rPr>
          <w:rFonts w:ascii="Times New Roman" w:hAnsi="Times New Roman"/>
        </w:rPr>
        <w:t>ф</w:t>
      </w:r>
      <w:proofErr w:type="gramEnd"/>
      <w:r>
        <w:rPr>
          <w:rFonts w:ascii="Times New Roman" w:hAnsi="Times New Roman"/>
        </w:rPr>
        <w:t>акультатив</w:t>
      </w:r>
      <w:proofErr w:type="spellEnd"/>
      <w:r>
        <w:rPr>
          <w:rFonts w:ascii="Times New Roman" w:hAnsi="Times New Roman"/>
        </w:rPr>
        <w:t>,</w:t>
      </w:r>
      <w:r w:rsidRPr="008960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читается на программе бакалавриата</w:t>
      </w:r>
      <w:r w:rsidRPr="008960E4">
        <w:rPr>
          <w:rFonts w:ascii="Times New Roman" w:hAnsi="Times New Roman"/>
        </w:rPr>
        <w:t xml:space="preserve"> по направлению «Экономика»</w:t>
      </w:r>
      <w:r>
        <w:rPr>
          <w:rFonts w:ascii="Times New Roman" w:hAnsi="Times New Roman"/>
        </w:rPr>
        <w:t>, в 5 семестре на 3 курсе</w:t>
      </w:r>
      <w:r w:rsidRPr="008960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 объемом 2 кредита</w:t>
      </w:r>
      <w:r w:rsidRPr="00043D0D">
        <w:rPr>
          <w:rFonts w:ascii="Times New Roman" w:hAnsi="Times New Roman"/>
        </w:rPr>
        <w:t xml:space="preserve">/ 72 </w:t>
      </w:r>
      <w:r>
        <w:rPr>
          <w:rFonts w:ascii="Times New Roman" w:hAnsi="Times New Roman"/>
        </w:rPr>
        <w:t>часа</w:t>
      </w:r>
      <w:r w:rsidRPr="008960E4">
        <w:rPr>
          <w:rFonts w:ascii="Times New Roman" w:hAnsi="Times New Roman"/>
          <w:i/>
        </w:rPr>
        <w:t xml:space="preserve">   </w:t>
      </w:r>
    </w:p>
    <w:p w14:paraId="6814D5BA" w14:textId="77777777" w:rsidR="00CB2554" w:rsidRPr="008960E4" w:rsidRDefault="00CB2554" w:rsidP="00CB2554">
      <w:pPr>
        <w:spacing w:after="0" w:line="240" w:lineRule="auto"/>
        <w:rPr>
          <w:rFonts w:ascii="Times New Roman" w:hAnsi="Times New Roman"/>
          <w:i/>
        </w:rPr>
      </w:pPr>
    </w:p>
    <w:p w14:paraId="025836E3" w14:textId="77777777" w:rsidR="00CB2554" w:rsidRPr="008960E4" w:rsidRDefault="00CB2554" w:rsidP="00CB2554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b/>
        </w:rPr>
        <w:t>Авторы программы и преподаватели дисциплины (модуля)</w:t>
      </w:r>
      <w:r w:rsidRPr="008960E4">
        <w:rPr>
          <w:rFonts w:ascii="Times New Roman" w:hAnsi="Times New Roman"/>
        </w:rPr>
        <w:t xml:space="preserve">: </w:t>
      </w:r>
    </w:p>
    <w:p w14:paraId="0D3E4EAD" w14:textId="432277B6" w:rsidR="00CB2554" w:rsidRPr="00485C09" w:rsidRDefault="00CB2554" w:rsidP="00CB2554">
      <w:pPr>
        <w:spacing w:after="0" w:line="240" w:lineRule="auto"/>
        <w:rPr>
          <w:rFonts w:ascii="Times New Roman" w:hAnsi="Times New Roman"/>
          <w:u w:val="single"/>
          <w:lang w:val="en-US"/>
        </w:rPr>
      </w:pPr>
      <w:proofErr w:type="spellStart"/>
      <w:r>
        <w:rPr>
          <w:rFonts w:ascii="Times New Roman" w:hAnsi="Times New Roman"/>
          <w:u w:val="single"/>
        </w:rPr>
        <w:t>Деленян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Арут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Андроникович</w:t>
      </w:r>
      <w:proofErr w:type="spellEnd"/>
      <w:r w:rsidR="001B52BE">
        <w:rPr>
          <w:rFonts w:ascii="Times New Roman" w:hAnsi="Times New Roman"/>
          <w:u w:val="single"/>
        </w:rPr>
        <w:t xml:space="preserve">, ауд.321, тел. </w:t>
      </w:r>
      <w:r w:rsidR="001B52BE" w:rsidRPr="00485C09">
        <w:rPr>
          <w:rFonts w:ascii="Times New Roman" w:hAnsi="Times New Roman"/>
          <w:lang w:val="en-US"/>
        </w:rPr>
        <w:t>(495)9392897.</w:t>
      </w:r>
    </w:p>
    <w:p w14:paraId="2A5CFCC5" w14:textId="77777777" w:rsidR="00CB2554" w:rsidRPr="00485C09" w:rsidRDefault="00CB2554" w:rsidP="00CB2554">
      <w:pPr>
        <w:spacing w:after="0" w:line="240" w:lineRule="auto"/>
        <w:rPr>
          <w:rFonts w:ascii="Times New Roman" w:hAnsi="Times New Roman"/>
          <w:b/>
          <w:lang w:val="en-US"/>
        </w:rPr>
      </w:pPr>
      <w:r w:rsidRPr="008960E4">
        <w:rPr>
          <w:rFonts w:ascii="Times New Roman" w:hAnsi="Times New Roman"/>
          <w:lang w:val="en-US"/>
        </w:rPr>
        <w:t>e</w:t>
      </w:r>
      <w:r w:rsidRPr="00485C09">
        <w:rPr>
          <w:rFonts w:ascii="Times New Roman" w:hAnsi="Times New Roman"/>
          <w:lang w:val="en-US"/>
        </w:rPr>
        <w:t>-</w:t>
      </w:r>
      <w:r w:rsidRPr="008960E4">
        <w:rPr>
          <w:rFonts w:ascii="Times New Roman" w:hAnsi="Times New Roman"/>
          <w:lang w:val="en-US"/>
        </w:rPr>
        <w:t>mail</w:t>
      </w:r>
      <w:r w:rsidRPr="00485C09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a</w:t>
      </w:r>
      <w:r w:rsidRPr="00485C09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delenyan</w:t>
      </w:r>
      <w:r w:rsidRPr="00485C09">
        <w:rPr>
          <w:rFonts w:ascii="Times New Roman" w:hAnsi="Times New Roman"/>
          <w:lang w:val="en-US"/>
        </w:rPr>
        <w:t>@</w:t>
      </w:r>
      <w:r>
        <w:rPr>
          <w:rFonts w:ascii="Times New Roman" w:hAnsi="Times New Roman"/>
          <w:lang w:val="en-US"/>
        </w:rPr>
        <w:t>gmail</w:t>
      </w:r>
      <w:r w:rsidRPr="00485C09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com</w:t>
      </w:r>
    </w:p>
    <w:p w14:paraId="6D95C826" w14:textId="77777777" w:rsidR="00CB2554" w:rsidRPr="00DA1B55" w:rsidRDefault="00CB2554" w:rsidP="00CB255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A1B55">
        <w:rPr>
          <w:rFonts w:ascii="Times New Roman" w:eastAsia="Calibri" w:hAnsi="Times New Roman" w:cs="Times New Roman"/>
          <w:sz w:val="24"/>
          <w:szCs w:val="24"/>
        </w:rPr>
        <w:t>Язык преподавания: русский с привлечением иностранных источников</w:t>
      </w:r>
    </w:p>
    <w:p w14:paraId="262C57E0" w14:textId="12A515B6" w:rsidR="00CB2554" w:rsidRDefault="00CB2554" w:rsidP="00CB2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B55">
        <w:rPr>
          <w:rFonts w:ascii="Times New Roman" w:eastAsia="Calibri" w:hAnsi="Times New Roman" w:cs="Times New Roman"/>
          <w:sz w:val="24"/>
          <w:szCs w:val="24"/>
        </w:rPr>
        <w:t>Формат обучения:</w:t>
      </w:r>
      <w:r w:rsidRPr="00DA1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B55">
        <w:rPr>
          <w:rFonts w:ascii="Times New Roman" w:eastAsia="Calibri" w:hAnsi="Times New Roman" w:cs="Times New Roman"/>
          <w:sz w:val="24"/>
          <w:szCs w:val="24"/>
        </w:rPr>
        <w:t>очный</w:t>
      </w:r>
    </w:p>
    <w:p w14:paraId="278905E8" w14:textId="77777777" w:rsidR="00485C09" w:rsidRDefault="00485C09" w:rsidP="00485C09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Входные требования для освоения дисциплины </w:t>
      </w:r>
    </w:p>
    <w:p w14:paraId="4EB45BDD" w14:textId="77777777" w:rsidR="00485C09" w:rsidRPr="00DA1B55" w:rsidRDefault="00485C09" w:rsidP="00485C09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350B2B" w14:textId="79C25326" w:rsidR="00485C09" w:rsidRPr="00485C09" w:rsidRDefault="00485C09" w:rsidP="00485C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опирается на знания и навыки, приобретенные в результате изучения следующих дисциплин: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экономия, микроэкономика</w:t>
      </w:r>
      <w:r w:rsidRPr="00485C09">
        <w:rPr>
          <w:sz w:val="24"/>
        </w:rPr>
        <w:t xml:space="preserve"> </w:t>
      </w:r>
      <w:r w:rsidRPr="00485C09">
        <w:rPr>
          <w:rFonts w:ascii="Times New Roman" w:hAnsi="Times New Roman" w:cs="Times New Roman"/>
          <w:sz w:val="24"/>
        </w:rPr>
        <w:t xml:space="preserve">(продвинутый уровень), </w:t>
      </w:r>
      <w:r>
        <w:rPr>
          <w:rFonts w:ascii="Times New Roman" w:hAnsi="Times New Roman" w:cs="Times New Roman"/>
          <w:sz w:val="24"/>
        </w:rPr>
        <w:t>м</w:t>
      </w:r>
      <w:r w:rsidRPr="00485C09">
        <w:rPr>
          <w:rFonts w:ascii="Times New Roman" w:hAnsi="Times New Roman" w:cs="Times New Roman"/>
          <w:sz w:val="24"/>
        </w:rPr>
        <w:t>акроэкономик</w:t>
      </w:r>
      <w:r>
        <w:rPr>
          <w:rFonts w:ascii="Times New Roman" w:hAnsi="Times New Roman" w:cs="Times New Roman"/>
          <w:sz w:val="24"/>
        </w:rPr>
        <w:t>а</w:t>
      </w:r>
      <w:r w:rsidRPr="00485C09">
        <w:rPr>
          <w:rFonts w:ascii="Times New Roman" w:hAnsi="Times New Roman" w:cs="Times New Roman"/>
          <w:sz w:val="24"/>
        </w:rPr>
        <w:t xml:space="preserve"> (продвинутый уровень), </w:t>
      </w:r>
      <w:r>
        <w:rPr>
          <w:rFonts w:ascii="Times New Roman" w:hAnsi="Times New Roman" w:cs="Times New Roman"/>
          <w:sz w:val="24"/>
        </w:rPr>
        <w:t>и</w:t>
      </w:r>
      <w:r w:rsidRPr="00485C09">
        <w:rPr>
          <w:rFonts w:ascii="Times New Roman" w:hAnsi="Times New Roman" w:cs="Times New Roman"/>
          <w:sz w:val="24"/>
        </w:rPr>
        <w:t>нституциональн</w:t>
      </w:r>
      <w:r>
        <w:rPr>
          <w:rFonts w:ascii="Times New Roman" w:hAnsi="Times New Roman" w:cs="Times New Roman"/>
          <w:sz w:val="24"/>
        </w:rPr>
        <w:t>ая</w:t>
      </w:r>
      <w:r w:rsidRPr="00485C09">
        <w:rPr>
          <w:rFonts w:ascii="Times New Roman" w:hAnsi="Times New Roman" w:cs="Times New Roman"/>
          <w:sz w:val="24"/>
        </w:rPr>
        <w:t xml:space="preserve"> экономик</w:t>
      </w:r>
      <w:r>
        <w:rPr>
          <w:rFonts w:ascii="Times New Roman" w:hAnsi="Times New Roman" w:cs="Times New Roman"/>
          <w:sz w:val="24"/>
        </w:rPr>
        <w:t>а</w:t>
      </w:r>
      <w:r w:rsidRPr="00485C09">
        <w:rPr>
          <w:rFonts w:ascii="Times New Roman" w:hAnsi="Times New Roman" w:cs="Times New Roman"/>
          <w:sz w:val="24"/>
        </w:rPr>
        <w:t xml:space="preserve">, в частности. </w:t>
      </w:r>
      <w:r w:rsidRPr="0048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предпринимательства.</w:t>
      </w:r>
    </w:p>
    <w:p w14:paraId="553DAE63" w14:textId="77777777" w:rsidR="00485C09" w:rsidRPr="008960E4" w:rsidRDefault="00485C09" w:rsidP="00485C0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Перечень планируемых результатов обучения </w:t>
      </w:r>
    </w:p>
    <w:p w14:paraId="3A57FD08" w14:textId="77777777" w:rsidR="00485C09" w:rsidRPr="008960E4" w:rsidRDefault="00485C09" w:rsidP="00485C0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Студенты должны овладеть в процессе обучения:</w:t>
      </w:r>
    </w:p>
    <w:p w14:paraId="5C92F96A" w14:textId="77777777" w:rsidR="00485C09" w:rsidRPr="008960E4" w:rsidRDefault="00485C09" w:rsidP="00485C09">
      <w:pPr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Общекультурными компетенциями</w:t>
      </w:r>
    </w:p>
    <w:p w14:paraId="0D774BBA" w14:textId="77777777" w:rsidR="00485C09" w:rsidRPr="008960E4" w:rsidRDefault="00485C09" w:rsidP="00485C09">
      <w:pPr>
        <w:pStyle w:val="a7"/>
        <w:widowControl w:val="0"/>
        <w:numPr>
          <w:ilvl w:val="0"/>
          <w:numId w:val="2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14:paraId="34A0C77B" w14:textId="77777777" w:rsidR="00485C09" w:rsidRPr="008960E4" w:rsidRDefault="00485C09" w:rsidP="00485C09">
      <w:pPr>
        <w:pStyle w:val="a7"/>
        <w:widowControl w:val="0"/>
        <w:numPr>
          <w:ilvl w:val="0"/>
          <w:numId w:val="2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способностью анализировать основные этапы и закономерности исторического и экономического развития общества для формирования гражданской позиции (ОК-2);</w:t>
      </w:r>
    </w:p>
    <w:p w14:paraId="17119A45" w14:textId="77777777" w:rsidR="00485C09" w:rsidRPr="008960E4" w:rsidRDefault="00485C09" w:rsidP="00485C09">
      <w:pPr>
        <w:pStyle w:val="a7"/>
        <w:widowControl w:val="0"/>
        <w:numPr>
          <w:ilvl w:val="0"/>
          <w:numId w:val="2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способностью использовать фундаментальные экономические знания в различных сферах деятельности (ОК-3);</w:t>
      </w:r>
    </w:p>
    <w:p w14:paraId="195801B7" w14:textId="77777777" w:rsidR="00485C09" w:rsidRPr="008960E4" w:rsidRDefault="00485C09" w:rsidP="00485C09">
      <w:pPr>
        <w:pStyle w:val="a7"/>
        <w:widowControl w:val="0"/>
        <w:numPr>
          <w:ilvl w:val="0"/>
          <w:numId w:val="2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а также для выполнения научно-исследовательских работ (ОК-4);</w:t>
      </w:r>
    </w:p>
    <w:p w14:paraId="6046893E" w14:textId="77777777" w:rsidR="00485C09" w:rsidRPr="008960E4" w:rsidRDefault="00485C09" w:rsidP="00485C09">
      <w:pPr>
        <w:pStyle w:val="a7"/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Общепрофессиональными компетенциями (ОПК):</w:t>
      </w:r>
    </w:p>
    <w:p w14:paraId="0D0BFF78" w14:textId="29834D40" w:rsidR="00485C09" w:rsidRPr="008960E4" w:rsidRDefault="00485C09" w:rsidP="00485C09">
      <w:pPr>
        <w:pStyle w:val="a7"/>
        <w:widowControl w:val="0"/>
        <w:numPr>
          <w:ilvl w:val="0"/>
          <w:numId w:val="3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960E4">
        <w:rPr>
          <w:rFonts w:ascii="Times New Roman" w:hAnsi="Times New Roman"/>
        </w:rPr>
        <w:t xml:space="preserve">способностью решать стандартные </w:t>
      </w:r>
      <w:r w:rsidRPr="008960E4">
        <w:rPr>
          <w:rFonts w:ascii="Times New Roman" w:hAnsi="Times New Roman"/>
          <w:b/>
        </w:rPr>
        <w:t>и не стандартные</w:t>
      </w:r>
      <w:r w:rsidRPr="008960E4">
        <w:rPr>
          <w:rFonts w:ascii="Times New Roman" w:hAnsi="Times New Roman"/>
        </w:rPr>
        <w:t xml:space="preserve">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14:paraId="2054604F" w14:textId="77777777" w:rsidR="00485C09" w:rsidRPr="008960E4" w:rsidRDefault="00485C09" w:rsidP="00485C09">
      <w:pPr>
        <w:pStyle w:val="a7"/>
        <w:widowControl w:val="0"/>
        <w:numPr>
          <w:ilvl w:val="0"/>
          <w:numId w:val="3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960E4">
        <w:rPr>
          <w:rFonts w:ascii="Times New Roman" w:hAnsi="Times New Roman"/>
        </w:rPr>
        <w:lastRenderedPageBreak/>
        <w:t xml:space="preserve">способностью осуществлять </w:t>
      </w:r>
      <w:r w:rsidRPr="008960E4">
        <w:rPr>
          <w:rFonts w:ascii="Times New Roman" w:hAnsi="Times New Roman"/>
          <w:b/>
        </w:rPr>
        <w:t>поиск</w:t>
      </w:r>
      <w:r w:rsidRPr="008960E4">
        <w:rPr>
          <w:rFonts w:ascii="Times New Roman" w:hAnsi="Times New Roman"/>
        </w:rPr>
        <w:t xml:space="preserve">, сбор, анализ и обработку данных, необходимых для </w:t>
      </w:r>
      <w:r w:rsidRPr="008960E4">
        <w:rPr>
          <w:rFonts w:ascii="Times New Roman" w:hAnsi="Times New Roman"/>
          <w:b/>
        </w:rPr>
        <w:t>эффективного</w:t>
      </w:r>
      <w:r w:rsidRPr="008960E4">
        <w:rPr>
          <w:rFonts w:ascii="Times New Roman" w:hAnsi="Times New Roman"/>
        </w:rPr>
        <w:t xml:space="preserve"> решения профессиональных задач (ОПК-2);</w:t>
      </w:r>
    </w:p>
    <w:p w14:paraId="5FFF75A3" w14:textId="77777777" w:rsidR="00485C09" w:rsidRPr="008960E4" w:rsidRDefault="00485C09" w:rsidP="00485C09">
      <w:pPr>
        <w:pStyle w:val="a7"/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Профессиональными компетенциями (ПК):</w:t>
      </w:r>
    </w:p>
    <w:p w14:paraId="6650DE3B" w14:textId="77777777" w:rsidR="00485C09" w:rsidRPr="008960E4" w:rsidRDefault="00485C09" w:rsidP="00485C09">
      <w:pPr>
        <w:pStyle w:val="a7"/>
        <w:widowControl w:val="0"/>
        <w:suppressAutoHyphens/>
        <w:spacing w:after="0" w:line="240" w:lineRule="auto"/>
        <w:rPr>
          <w:rFonts w:ascii="Times New Roman" w:hAnsi="Times New Roman"/>
          <w:i/>
          <w:u w:val="single"/>
        </w:rPr>
      </w:pPr>
      <w:r w:rsidRPr="008960E4">
        <w:rPr>
          <w:rFonts w:ascii="Times New Roman" w:hAnsi="Times New Roman"/>
          <w:i/>
          <w:u w:val="single"/>
        </w:rPr>
        <w:t>аналитическая, научно-исследовательская деятельность</w:t>
      </w:r>
    </w:p>
    <w:p w14:paraId="476A6C7A" w14:textId="77777777" w:rsidR="00485C09" w:rsidRPr="008960E4" w:rsidRDefault="00485C09" w:rsidP="00485C09">
      <w:pPr>
        <w:pStyle w:val="a7"/>
        <w:widowControl w:val="0"/>
        <w:numPr>
          <w:ilvl w:val="0"/>
          <w:numId w:val="4"/>
        </w:numPr>
        <w:autoSpaceDE/>
        <w:autoSpaceDN/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 xml:space="preserve">способностью на основе описания экономических, исторических, политических, экологических, демографических  процессов анализировать и содержательно интерпретировать полученные результаты (ПК-4); </w:t>
      </w:r>
    </w:p>
    <w:p w14:paraId="58D06580" w14:textId="77777777" w:rsidR="00485C09" w:rsidRPr="008960E4" w:rsidRDefault="00485C09" w:rsidP="00485C09">
      <w:pPr>
        <w:pStyle w:val="a7"/>
        <w:widowControl w:val="0"/>
        <w:suppressAutoHyphens/>
        <w:spacing w:after="0" w:line="240" w:lineRule="auto"/>
        <w:rPr>
          <w:rFonts w:ascii="Times New Roman" w:hAnsi="Times New Roman"/>
          <w:i/>
          <w:u w:val="single"/>
        </w:rPr>
      </w:pPr>
      <w:r w:rsidRPr="008960E4">
        <w:rPr>
          <w:rFonts w:ascii="Times New Roman" w:hAnsi="Times New Roman"/>
          <w:i/>
          <w:u w:val="single"/>
        </w:rPr>
        <w:t>педагогическая деятельность</w:t>
      </w:r>
    </w:p>
    <w:p w14:paraId="4DD2CFE4" w14:textId="77777777" w:rsidR="00485C09" w:rsidRPr="008960E4" w:rsidRDefault="00485C09" w:rsidP="00485C09">
      <w:pPr>
        <w:pStyle w:val="a7"/>
        <w:widowControl w:val="0"/>
        <w:numPr>
          <w:ilvl w:val="0"/>
          <w:numId w:val="5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  <w:i/>
          <w:u w:val="single"/>
        </w:rPr>
      </w:pPr>
      <w:r w:rsidRPr="008960E4">
        <w:rPr>
          <w:rFonts w:ascii="Times New Roman" w:hAnsi="Times New Roman"/>
        </w:rPr>
        <w:t>способностью принимать участие в совершенствовании и разработке учебно-методического обеспечения экономических дисциплин (ПК-13).</w:t>
      </w:r>
    </w:p>
    <w:p w14:paraId="2B7E495A" w14:textId="77777777" w:rsidR="00485C09" w:rsidRPr="008960E4" w:rsidRDefault="00485C09" w:rsidP="00485C09">
      <w:pPr>
        <w:spacing w:after="0" w:line="240" w:lineRule="auto"/>
        <w:rPr>
          <w:rFonts w:ascii="Times New Roman" w:hAnsi="Times New Roman"/>
        </w:rPr>
      </w:pPr>
    </w:p>
    <w:p w14:paraId="26D0CE46" w14:textId="77777777" w:rsidR="00485C09" w:rsidRPr="008960E4" w:rsidRDefault="00485C09" w:rsidP="00485C09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В результате освоения дисциплины студент должен:</w:t>
      </w:r>
    </w:p>
    <w:p w14:paraId="33861F55" w14:textId="77777777" w:rsidR="00485C09" w:rsidRPr="00DD0A33" w:rsidRDefault="00485C09" w:rsidP="00485C0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t>Знать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материальные основания экономики, генезис и структуру технологических укладов, современную отраслевую структуру мировой и российской экономики, современные глобальные и российские цепочки создания стоимости, влияние инфраструктуры на национальную экономику, распределение производительных сил на территории РФ</w:t>
      </w:r>
    </w:p>
    <w:p w14:paraId="3B6CD9CB" w14:textId="77777777" w:rsidR="00485C09" w:rsidRPr="00DD0A33" w:rsidRDefault="00485C09" w:rsidP="00485C0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t xml:space="preserve">Уметь </w:t>
      </w:r>
      <w:r w:rsidRPr="00DD0A33">
        <w:rPr>
          <w:rFonts w:ascii="Times New Roman" w:hAnsi="Times New Roman"/>
        </w:rPr>
        <w:t xml:space="preserve">анализировать отраслевую структуру </w:t>
      </w:r>
      <w:r>
        <w:rPr>
          <w:rFonts w:ascii="Times New Roman" w:hAnsi="Times New Roman"/>
        </w:rPr>
        <w:t xml:space="preserve">национальной и мировой </w:t>
      </w:r>
      <w:r w:rsidRPr="00DD0A33">
        <w:rPr>
          <w:rFonts w:ascii="Times New Roman" w:hAnsi="Times New Roman"/>
        </w:rPr>
        <w:t>экономики</w:t>
      </w:r>
      <w:r>
        <w:rPr>
          <w:rFonts w:ascii="Times New Roman" w:hAnsi="Times New Roman"/>
        </w:rPr>
        <w:t xml:space="preserve"> и ее динамику на основании статистики, программы </w:t>
      </w:r>
      <w:proofErr w:type="spellStart"/>
      <w:r>
        <w:rPr>
          <w:rFonts w:ascii="Times New Roman" w:hAnsi="Times New Roman"/>
        </w:rPr>
        <w:t>реиндустриализации</w:t>
      </w:r>
      <w:proofErr w:type="spellEnd"/>
      <w:r>
        <w:rPr>
          <w:rFonts w:ascii="Times New Roman" w:hAnsi="Times New Roman"/>
        </w:rPr>
        <w:t xml:space="preserve"> (индустриализации) национальных экономик и региональных объединений</w:t>
      </w:r>
    </w:p>
    <w:p w14:paraId="59EC1963" w14:textId="77777777" w:rsidR="00485C09" w:rsidRPr="008960E4" w:rsidRDefault="00485C09" w:rsidP="00485C0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t xml:space="preserve">Владеть </w:t>
      </w:r>
      <w:r w:rsidRPr="00304590">
        <w:rPr>
          <w:rFonts w:ascii="Times New Roman" w:hAnsi="Times New Roman"/>
        </w:rPr>
        <w:t>прогнозированием развития</w:t>
      </w:r>
      <w:r>
        <w:rPr>
          <w:rFonts w:ascii="Times New Roman" w:hAnsi="Times New Roman"/>
        </w:rPr>
        <w:t xml:space="preserve"> отраслевой структуры национальной и мировой экономики, стратегическим планированием, делением глобальных цепочек стоимости на центральные и аутсорсинговые функции.</w:t>
      </w:r>
    </w:p>
    <w:p w14:paraId="5196C03C" w14:textId="77777777" w:rsidR="00485C09" w:rsidRPr="008960E4" w:rsidRDefault="00485C09" w:rsidP="00485C09">
      <w:pPr>
        <w:spacing w:after="0" w:line="240" w:lineRule="auto"/>
        <w:rPr>
          <w:rFonts w:ascii="Times New Roman" w:hAnsi="Times New Roman"/>
          <w:i/>
        </w:rPr>
      </w:pPr>
    </w:p>
    <w:p w14:paraId="1F598C66" w14:textId="77777777" w:rsidR="00485C09" w:rsidRPr="008960E4" w:rsidRDefault="00485C09" w:rsidP="00485C0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Место дисциплины в структуре основной образовательной программы (ООП) подготовки  бакалавра </w:t>
      </w:r>
    </w:p>
    <w:p w14:paraId="496BED49" w14:textId="77777777" w:rsidR="00485C09" w:rsidRPr="008960E4" w:rsidRDefault="00485C09" w:rsidP="00485C0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 xml:space="preserve">Дисциплина </w:t>
      </w:r>
      <w:r>
        <w:rPr>
          <w:rFonts w:ascii="Times New Roman" w:hAnsi="Times New Roman"/>
        </w:rPr>
        <w:t xml:space="preserve">предполагает переход к углубленному пониманию материальных, технологических оснований современной экономики, международного разделения труда и региональной экономики. </w:t>
      </w:r>
      <w:r w:rsidRPr="008960E4">
        <w:rPr>
          <w:rFonts w:ascii="Times New Roman" w:hAnsi="Times New Roman"/>
        </w:rPr>
        <w:t xml:space="preserve">Освоение дисциплины требует наличия базовых знаний в области экономической теории и знаний о современной системе глобального капитализма, удовлетворительного владения основными общеобразовательными и общепрофессиональными компетенциями. Ее целесообразно </w:t>
      </w:r>
      <w:r>
        <w:rPr>
          <w:rFonts w:ascii="Times New Roman" w:hAnsi="Times New Roman"/>
        </w:rPr>
        <w:t>изучать</w:t>
      </w:r>
      <w:r w:rsidRPr="008960E4">
        <w:rPr>
          <w:rFonts w:ascii="Times New Roman" w:hAnsi="Times New Roman"/>
        </w:rPr>
        <w:t xml:space="preserve"> на 3-м курсе бакалавриата (5-й семестр).</w:t>
      </w:r>
      <w:r w:rsidRPr="008960E4">
        <w:rPr>
          <w:rFonts w:ascii="Times New Roman" w:hAnsi="Times New Roman"/>
          <w:sz w:val="24"/>
          <w:szCs w:val="24"/>
        </w:rPr>
        <w:t xml:space="preserve"> </w:t>
      </w:r>
    </w:p>
    <w:p w14:paraId="4C7AE741" w14:textId="77777777" w:rsidR="00485C09" w:rsidRPr="008960E4" w:rsidRDefault="00485C09" w:rsidP="00485C09">
      <w:pPr>
        <w:spacing w:after="0" w:line="240" w:lineRule="auto"/>
        <w:rPr>
          <w:rFonts w:ascii="Times New Roman" w:hAnsi="Times New Roman"/>
          <w:i/>
        </w:rPr>
      </w:pPr>
    </w:p>
    <w:p w14:paraId="22068B5F" w14:textId="26AFE1D4" w:rsidR="00485C09" w:rsidRPr="008960E4" w:rsidRDefault="001A785E" w:rsidP="001A785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О</w:t>
      </w:r>
      <w:r w:rsidR="00485C09" w:rsidRPr="008960E4">
        <w:rPr>
          <w:rFonts w:ascii="Times New Roman" w:hAnsi="Times New Roman"/>
          <w:b/>
        </w:rPr>
        <w:t>бъем дисциплины (модуля)</w:t>
      </w:r>
    </w:p>
    <w:p w14:paraId="701D7E6C" w14:textId="77777777" w:rsidR="00485C09" w:rsidRPr="00BE2A6E" w:rsidRDefault="00485C09" w:rsidP="00485C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Pr="001A78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кредита – 72 часа</w:t>
      </w:r>
    </w:p>
    <w:p w14:paraId="3687D6F1" w14:textId="77777777" w:rsidR="00485C09" w:rsidRPr="008960E4" w:rsidRDefault="00485C09" w:rsidP="00485C09">
      <w:pPr>
        <w:spacing w:after="0" w:line="240" w:lineRule="auto"/>
        <w:rPr>
          <w:rFonts w:ascii="Times New Roman" w:hAnsi="Times New Roman"/>
          <w:i/>
        </w:rPr>
      </w:pPr>
    </w:p>
    <w:p w14:paraId="144DAFFF" w14:textId="77777777" w:rsidR="00485C09" w:rsidRPr="008960E4" w:rsidRDefault="00485C09" w:rsidP="00485C0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Структура и содержание дисциплины (модуля)</w:t>
      </w:r>
    </w:p>
    <w:p w14:paraId="03659851" w14:textId="77777777" w:rsidR="00485C09" w:rsidRPr="008960E4" w:rsidRDefault="00485C09" w:rsidP="00485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910442" w14:textId="77777777" w:rsidR="00485C09" w:rsidRPr="009D35CB" w:rsidRDefault="00485C09" w:rsidP="00485C0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D35CB">
        <w:rPr>
          <w:rFonts w:ascii="Times New Roman" w:hAnsi="Times New Roman"/>
          <w:sz w:val="24"/>
          <w:szCs w:val="24"/>
        </w:rPr>
        <w:t>роизводительные си</w:t>
      </w:r>
      <w:r>
        <w:rPr>
          <w:rFonts w:ascii="Times New Roman" w:hAnsi="Times New Roman"/>
          <w:sz w:val="24"/>
          <w:szCs w:val="24"/>
        </w:rPr>
        <w:t>лы и производственные отношения.</w:t>
      </w:r>
      <w:r w:rsidRPr="009D3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Промышленная революция: </w:t>
      </w:r>
      <w:r w:rsidRPr="009D35CB">
        <w:rPr>
          <w:rFonts w:ascii="Times New Roman" w:hAnsi="Times New Roman"/>
          <w:sz w:val="24"/>
          <w:szCs w:val="24"/>
        </w:rPr>
        <w:t xml:space="preserve">машинное производство как материальная основа капитализма. </w:t>
      </w:r>
    </w:p>
    <w:p w14:paraId="355D57F4" w14:textId="77777777" w:rsidR="00485C09" w:rsidRPr="009D35CB" w:rsidRDefault="00485C09" w:rsidP="00485C0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5CB">
        <w:rPr>
          <w:rFonts w:ascii="Times New Roman" w:hAnsi="Times New Roman"/>
          <w:sz w:val="24"/>
          <w:szCs w:val="24"/>
        </w:rPr>
        <w:t xml:space="preserve">Циклы Н.Д. Кондратьева. Технологические уклады капитализма. Ключевые источник энергии, двигатель, </w:t>
      </w:r>
      <w:r>
        <w:rPr>
          <w:rFonts w:ascii="Times New Roman" w:hAnsi="Times New Roman"/>
          <w:sz w:val="24"/>
          <w:szCs w:val="24"/>
        </w:rPr>
        <w:t>материалы, средства управления, транспорт и продукты. Т</w:t>
      </w:r>
      <w:r w:rsidRPr="009D35CB">
        <w:rPr>
          <w:rFonts w:ascii="Times New Roman" w:hAnsi="Times New Roman"/>
          <w:sz w:val="24"/>
          <w:szCs w:val="24"/>
        </w:rPr>
        <w:t>ехнологии и отрасли.</w:t>
      </w:r>
      <w:r>
        <w:rPr>
          <w:rFonts w:ascii="Times New Roman" w:hAnsi="Times New Roman"/>
          <w:sz w:val="24"/>
          <w:szCs w:val="24"/>
        </w:rPr>
        <w:t xml:space="preserve"> Ресурсы и техника.</w:t>
      </w:r>
    </w:p>
    <w:p w14:paraId="59040EC5" w14:textId="77777777" w:rsidR="00485C09" w:rsidRDefault="00485C09" w:rsidP="00485C0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5CB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 xml:space="preserve"> технологических укладов. Современные технологии и отрасли производства.</w:t>
      </w:r>
    </w:p>
    <w:p w14:paraId="0BB78153" w14:textId="2D3751AA" w:rsidR="00485C09" w:rsidRDefault="00485C09" w:rsidP="00485C0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инфраструктуры в национальной экономике. Рабочая сила, адекватная технологии.</w:t>
      </w:r>
    </w:p>
    <w:p w14:paraId="3E44B030" w14:textId="72DD5932" w:rsidR="003144B9" w:rsidRPr="009D35CB" w:rsidRDefault="003144B9" w:rsidP="00485C0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Четвертая промышленная революция. Современный этап развития и ключевые технологии. Роль цифровых технологий в развитии рабочей силы и распространения технологий. </w:t>
      </w:r>
    </w:p>
    <w:p w14:paraId="19E8F3E5" w14:textId="77777777" w:rsidR="00485C09" w:rsidRDefault="00485C09" w:rsidP="00485C0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о</w:t>
      </w:r>
      <w:r w:rsidRPr="009D35CB">
        <w:rPr>
          <w:rFonts w:ascii="Times New Roman" w:hAnsi="Times New Roman"/>
          <w:sz w:val="24"/>
          <w:szCs w:val="24"/>
        </w:rPr>
        <w:t>траслевая структура экономики РФ, ЕС, США, Китая</w:t>
      </w:r>
      <w:r>
        <w:rPr>
          <w:rFonts w:ascii="Times New Roman" w:hAnsi="Times New Roman"/>
          <w:sz w:val="24"/>
          <w:szCs w:val="24"/>
        </w:rPr>
        <w:t>.</w:t>
      </w:r>
    </w:p>
    <w:p w14:paraId="18E14826" w14:textId="77777777" w:rsidR="00485C09" w:rsidRPr="009D35CB" w:rsidRDefault="00485C09" w:rsidP="00485C0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5CB">
        <w:rPr>
          <w:rFonts w:ascii="Times New Roman" w:hAnsi="Times New Roman"/>
          <w:sz w:val="24"/>
          <w:szCs w:val="24"/>
        </w:rPr>
        <w:t>Технологические центры</w:t>
      </w:r>
      <w:r w:rsidRPr="006214C3">
        <w:rPr>
          <w:rFonts w:ascii="Times New Roman" w:hAnsi="Times New Roman"/>
          <w:sz w:val="24"/>
          <w:szCs w:val="24"/>
        </w:rPr>
        <w:t>.</w:t>
      </w:r>
      <w:r w:rsidRPr="009D3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Ключевые позиции в цепочках</w:t>
      </w:r>
      <w:r w:rsidRPr="009D35CB">
        <w:rPr>
          <w:rFonts w:ascii="Times New Roman" w:hAnsi="Times New Roman"/>
          <w:sz w:val="24"/>
          <w:szCs w:val="24"/>
        </w:rPr>
        <w:t xml:space="preserve"> создания стоимости как основа лидерства в </w:t>
      </w:r>
      <w:r>
        <w:rPr>
          <w:rFonts w:ascii="Times New Roman" w:hAnsi="Times New Roman"/>
          <w:sz w:val="24"/>
          <w:szCs w:val="24"/>
        </w:rPr>
        <w:t>международном разделении</w:t>
      </w:r>
      <w:r w:rsidRPr="009D35CB">
        <w:rPr>
          <w:rFonts w:ascii="Times New Roman" w:hAnsi="Times New Roman"/>
          <w:sz w:val="24"/>
          <w:szCs w:val="24"/>
        </w:rPr>
        <w:t xml:space="preserve"> труда.</w:t>
      </w:r>
      <w:r>
        <w:rPr>
          <w:rFonts w:ascii="Times New Roman" w:hAnsi="Times New Roman"/>
          <w:sz w:val="24"/>
          <w:szCs w:val="24"/>
        </w:rPr>
        <w:t xml:space="preserve"> Аутсорсинг.</w:t>
      </w:r>
    </w:p>
    <w:p w14:paraId="159996E0" w14:textId="77777777" w:rsidR="00485C09" w:rsidRPr="009D35CB" w:rsidRDefault="00485C09" w:rsidP="00485C0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5CB">
        <w:rPr>
          <w:rFonts w:ascii="Times New Roman" w:hAnsi="Times New Roman"/>
          <w:sz w:val="24"/>
          <w:szCs w:val="24"/>
        </w:rPr>
        <w:t>Реиндустриализация</w:t>
      </w:r>
      <w:proofErr w:type="spellEnd"/>
      <w:r w:rsidRPr="009D35CB">
        <w:rPr>
          <w:rFonts w:ascii="Times New Roman" w:hAnsi="Times New Roman"/>
          <w:sz w:val="24"/>
          <w:szCs w:val="24"/>
        </w:rPr>
        <w:t xml:space="preserve"> США. Программа </w:t>
      </w:r>
      <w:proofErr w:type="spellStart"/>
      <w:r w:rsidRPr="009D35CB">
        <w:rPr>
          <w:rFonts w:ascii="Times New Roman" w:hAnsi="Times New Roman"/>
          <w:sz w:val="24"/>
          <w:szCs w:val="24"/>
        </w:rPr>
        <w:t>решоринга</w:t>
      </w:r>
      <w:proofErr w:type="spellEnd"/>
      <w:r w:rsidRPr="009D3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промышленности </w:t>
      </w:r>
      <w:r w:rsidRPr="009D35CB">
        <w:rPr>
          <w:rFonts w:ascii="Times New Roman" w:hAnsi="Times New Roman"/>
          <w:sz w:val="24"/>
          <w:szCs w:val="24"/>
        </w:rPr>
        <w:t>на основе дешевой сланцевой энергии и иммиграции.</w:t>
      </w:r>
    </w:p>
    <w:p w14:paraId="403DC446" w14:textId="30B3CB46" w:rsidR="00485C09" w:rsidRPr="009D35CB" w:rsidRDefault="00485C09" w:rsidP="00485C09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Региональное распределение производительных сил РФ.</w:t>
      </w:r>
      <w:r w:rsidR="003144B9">
        <w:rPr>
          <w:rFonts w:ascii="Times New Roman" w:hAnsi="Times New Roman"/>
          <w:sz w:val="24"/>
          <w:szCs w:val="24"/>
        </w:rPr>
        <w:t xml:space="preserve"> </w:t>
      </w:r>
    </w:p>
    <w:p w14:paraId="54156228" w14:textId="77777777" w:rsidR="003144B9" w:rsidRPr="008960E4" w:rsidRDefault="003144B9" w:rsidP="003144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lastRenderedPageBreak/>
        <w:t>Перечень учебно-методического обеспечения для самостоятельной работы</w:t>
      </w:r>
    </w:p>
    <w:p w14:paraId="53638BD8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i/>
        </w:rPr>
      </w:pPr>
      <w:r w:rsidRPr="008960E4">
        <w:rPr>
          <w:rFonts w:ascii="Times New Roman" w:hAnsi="Times New Roman"/>
          <w:i/>
        </w:rPr>
        <w:t>Литература:</w:t>
      </w:r>
      <w:r w:rsidRPr="008960E4">
        <w:rPr>
          <w:rStyle w:val="aa"/>
          <w:i/>
        </w:rPr>
        <w:endnoteReference w:id="1"/>
      </w:r>
    </w:p>
    <w:p w14:paraId="2CF8CC37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b/>
        </w:rPr>
      </w:pPr>
    </w:p>
    <w:p w14:paraId="5FBF1F4A" w14:textId="77777777" w:rsidR="003144B9" w:rsidRDefault="005948CD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hyperlink r:id="rId11" w:history="1">
        <w:r w:rsidR="003144B9" w:rsidRPr="00E84639">
          <w:rPr>
            <w:rStyle w:val="a6"/>
            <w:rFonts w:ascii="Times New Roman" w:hAnsi="Times New Roman"/>
          </w:rPr>
          <w:t>http://www.eulerhermes.us/economic-research/economic-publications/Documents/economic_outlook_1187.pdf</w:t>
        </w:r>
      </w:hyperlink>
    </w:p>
    <w:p w14:paraId="42203465" w14:textId="77777777" w:rsidR="003144B9" w:rsidRDefault="005948CD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hyperlink r:id="rId12" w:history="1">
        <w:r w:rsidR="003144B9" w:rsidRPr="00E84639">
          <w:rPr>
            <w:rStyle w:val="a6"/>
            <w:rFonts w:ascii="Times New Roman" w:hAnsi="Times New Roman"/>
          </w:rPr>
          <w:t>http://www.gks.ru/</w:t>
        </w:r>
      </w:hyperlink>
    </w:p>
    <w:p w14:paraId="6886F0B6" w14:textId="77777777" w:rsidR="003144B9" w:rsidRPr="007A0A24" w:rsidRDefault="005948CD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hyperlink r:id="rId13" w:history="1">
        <w:r w:rsidR="003144B9" w:rsidRPr="00BF67F3">
          <w:rPr>
            <w:rStyle w:val="a6"/>
            <w:rFonts w:ascii="Times New Roman" w:hAnsi="Times New Roman"/>
          </w:rPr>
          <w:t>http://www.international.gc.ca/economist-economiste/analysis-analyse/policy-politique/TPR_2011_GVC_ToC.aspx?lang=eng</w:t>
        </w:r>
      </w:hyperlink>
    </w:p>
    <w:p w14:paraId="1BCD7725" w14:textId="77777777" w:rsidR="003144B9" w:rsidRDefault="005948CD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hyperlink r:id="rId14" w:history="1">
        <w:r w:rsidR="003144B9" w:rsidRPr="00BF67F3">
          <w:rPr>
            <w:rStyle w:val="a6"/>
            <w:rFonts w:ascii="Times New Roman" w:hAnsi="Times New Roman"/>
          </w:rPr>
          <w:t>http://www.oecd.org/dac/aft/MappingGlobalValueChains_web_usb.pdf</w:t>
        </w:r>
      </w:hyperlink>
    </w:p>
    <w:p w14:paraId="3460980A" w14:textId="77777777" w:rsidR="003144B9" w:rsidRPr="00F71ABB" w:rsidRDefault="005948CD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hyperlink r:id="rId15" w:history="1">
        <w:r w:rsidR="003144B9" w:rsidRPr="00BF67F3">
          <w:rPr>
            <w:rStyle w:val="a6"/>
            <w:rFonts w:ascii="Times New Roman" w:hAnsi="Times New Roman"/>
          </w:rPr>
          <w:t>http://www.oecd.org/industry/ind/global-value-chains.htm</w:t>
        </w:r>
      </w:hyperlink>
    </w:p>
    <w:p w14:paraId="78B58A0D" w14:textId="77777777" w:rsidR="003144B9" w:rsidRPr="0059587B" w:rsidRDefault="005948CD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hyperlink r:id="rId16" w:history="1">
        <w:r w:rsidR="003144B9" w:rsidRPr="00E84639">
          <w:rPr>
            <w:rStyle w:val="a6"/>
            <w:rFonts w:ascii="Times New Roman" w:hAnsi="Times New Roman"/>
          </w:rPr>
          <w:t>http://www.reshorenow.org/</w:t>
        </w:r>
      </w:hyperlink>
    </w:p>
    <w:p w14:paraId="677E0D6E" w14:textId="77777777" w:rsidR="003144B9" w:rsidRPr="00FB5A82" w:rsidRDefault="005948CD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hyperlink r:id="rId17" w:history="1">
        <w:r w:rsidR="003144B9" w:rsidRPr="00E84639">
          <w:rPr>
            <w:rStyle w:val="a6"/>
            <w:rFonts w:ascii="Times New Roman" w:hAnsi="Times New Roman"/>
          </w:rPr>
          <w:t>http://www.stats.gov.cn/english/</w:t>
        </w:r>
      </w:hyperlink>
    </w:p>
    <w:p w14:paraId="69D626C6" w14:textId="77777777" w:rsidR="003144B9" w:rsidRPr="00FB5A82" w:rsidRDefault="005948CD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hyperlink r:id="rId18" w:history="1">
        <w:r w:rsidR="003144B9" w:rsidRPr="00E84639">
          <w:rPr>
            <w:rStyle w:val="a6"/>
            <w:rFonts w:ascii="Times New Roman" w:hAnsi="Times New Roman"/>
          </w:rPr>
          <w:t>http://www.usa.gov/Topics/Reference-Shelf/Data.shtml</w:t>
        </w:r>
      </w:hyperlink>
    </w:p>
    <w:p w14:paraId="579A76C2" w14:textId="77777777" w:rsidR="003144B9" w:rsidRPr="00705072" w:rsidRDefault="005948CD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hyperlink r:id="rId19" w:tooltip="Глазьев, Сергей Юрьевич" w:history="1">
        <w:r w:rsidR="003144B9" w:rsidRPr="00705072">
          <w:rPr>
            <w:rFonts w:ascii="Times New Roman" w:hAnsi="Times New Roman"/>
          </w:rPr>
          <w:t>Глазьев С. Ю.</w:t>
        </w:r>
      </w:hyperlink>
      <w:r w:rsidR="003144B9" w:rsidRPr="00705072">
        <w:rPr>
          <w:rFonts w:ascii="Times New Roman" w:hAnsi="Times New Roman"/>
        </w:rPr>
        <w:t>, </w:t>
      </w:r>
      <w:hyperlink r:id="rId20" w:tooltip="Львов, Дмитрий Семёнович (экономист)" w:history="1">
        <w:r w:rsidR="003144B9" w:rsidRPr="00705072">
          <w:rPr>
            <w:rFonts w:ascii="Times New Roman" w:hAnsi="Times New Roman"/>
          </w:rPr>
          <w:t>Львов Д. С.</w:t>
        </w:r>
      </w:hyperlink>
      <w:r w:rsidR="003144B9" w:rsidRPr="00705072">
        <w:rPr>
          <w:rFonts w:ascii="Times New Roman" w:hAnsi="Times New Roman"/>
        </w:rPr>
        <w:t>, </w:t>
      </w:r>
      <w:hyperlink r:id="rId21" w:tooltip="Фетисов, Глеб Геннадьевич" w:history="1">
        <w:r w:rsidR="003144B9" w:rsidRPr="00705072">
          <w:rPr>
            <w:rFonts w:ascii="Times New Roman" w:hAnsi="Times New Roman"/>
          </w:rPr>
          <w:t>Фетисов Г. Г.</w:t>
        </w:r>
      </w:hyperlink>
      <w:r w:rsidR="003144B9" w:rsidRPr="00705072">
        <w:rPr>
          <w:rFonts w:ascii="Times New Roman" w:hAnsi="Times New Roman"/>
        </w:rPr>
        <w:t> Эволюция технико-экономических систем: возможности и границы централизованного регулирования. М.: </w:t>
      </w:r>
      <w:hyperlink r:id="rId22" w:tooltip="Наука (издательство)" w:history="1">
        <w:r w:rsidR="003144B9" w:rsidRPr="00705072">
          <w:rPr>
            <w:rFonts w:ascii="Times New Roman" w:hAnsi="Times New Roman"/>
          </w:rPr>
          <w:t>Наука</w:t>
        </w:r>
      </w:hyperlink>
      <w:r w:rsidR="003144B9" w:rsidRPr="00705072">
        <w:rPr>
          <w:rFonts w:ascii="Times New Roman" w:hAnsi="Times New Roman"/>
        </w:rPr>
        <w:t>, 1992.</w:t>
      </w:r>
    </w:p>
    <w:p w14:paraId="5BCAE1D7" w14:textId="3AD1644D" w:rsidR="003144B9" w:rsidRPr="003144B9" w:rsidRDefault="003144B9" w:rsidP="003144B9">
      <w:pPr>
        <w:numPr>
          <w:ilvl w:val="1"/>
          <w:numId w:val="1"/>
        </w:numPr>
        <w:tabs>
          <w:tab w:val="num" w:pos="1425"/>
          <w:tab w:val="num" w:pos="23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44B9">
        <w:rPr>
          <w:rFonts w:ascii="Times New Roman" w:hAnsi="Times New Roman" w:cs="Times New Roman"/>
          <w:sz w:val="24"/>
          <w:szCs w:val="24"/>
        </w:rPr>
        <w:t>Корнаи</w:t>
      </w:r>
      <w:proofErr w:type="spellEnd"/>
      <w:r w:rsidRPr="003144B9">
        <w:rPr>
          <w:rFonts w:ascii="Times New Roman" w:hAnsi="Times New Roman" w:cs="Times New Roman"/>
          <w:sz w:val="24"/>
          <w:szCs w:val="24"/>
        </w:rPr>
        <w:t xml:space="preserve"> Я. Дефицит. М., 1990.</w:t>
      </w:r>
    </w:p>
    <w:p w14:paraId="1146EE7E" w14:textId="77777777" w:rsidR="003144B9" w:rsidRPr="0025015B" w:rsidRDefault="003144B9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25015B">
        <w:rPr>
          <w:rFonts w:ascii="Times New Roman" w:hAnsi="Times New Roman"/>
        </w:rPr>
        <w:t xml:space="preserve">М. Портер. Конкурентная стратегия. Методика анализа отраслей и конкурентов. Альпина </w:t>
      </w:r>
      <w:proofErr w:type="spellStart"/>
      <w:r w:rsidRPr="0025015B">
        <w:rPr>
          <w:rFonts w:ascii="Times New Roman" w:hAnsi="Times New Roman"/>
        </w:rPr>
        <w:t>Паблишер</w:t>
      </w:r>
      <w:proofErr w:type="spellEnd"/>
      <w:r w:rsidRPr="0025015B">
        <w:rPr>
          <w:rFonts w:ascii="Times New Roman" w:hAnsi="Times New Roman"/>
        </w:rPr>
        <w:t>, 2015.</w:t>
      </w:r>
    </w:p>
    <w:p w14:paraId="69381523" w14:textId="77777777" w:rsidR="003144B9" w:rsidRDefault="003144B9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705072">
        <w:rPr>
          <w:rFonts w:ascii="Times New Roman" w:hAnsi="Times New Roman"/>
        </w:rPr>
        <w:t>Н. Д. Кондратьев. Большие циклы конъюнктуры и теория предвидения — избранные труды. М., «Экономика», 2002.</w:t>
      </w:r>
    </w:p>
    <w:p w14:paraId="278FD6DA" w14:textId="5C2D93C6" w:rsidR="003144B9" w:rsidRPr="007A0A24" w:rsidRDefault="00862C5E" w:rsidP="003144B9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К. Шваб,  Технологии четвертой промышленной революции. </w:t>
      </w:r>
      <w:r w:rsidR="003144B9" w:rsidRPr="0025015B">
        <w:rPr>
          <w:rFonts w:ascii="Times New Roman" w:hAnsi="Times New Roman"/>
        </w:rPr>
        <w:t xml:space="preserve">М.: </w:t>
      </w:r>
      <w:proofErr w:type="spellStart"/>
      <w:r>
        <w:rPr>
          <w:rFonts w:ascii="Times New Roman" w:hAnsi="Times New Roman"/>
        </w:rPr>
        <w:t>Эксмо</w:t>
      </w:r>
      <w:proofErr w:type="spellEnd"/>
      <w:r w:rsidR="003144B9" w:rsidRPr="0025015B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8</w:t>
      </w:r>
      <w:r w:rsidR="003144B9" w:rsidRPr="0025015B">
        <w:rPr>
          <w:rFonts w:ascii="Times New Roman" w:hAnsi="Times New Roman"/>
        </w:rPr>
        <w:t>.</w:t>
      </w:r>
    </w:p>
    <w:p w14:paraId="54323BB1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b/>
        </w:rPr>
      </w:pPr>
    </w:p>
    <w:p w14:paraId="2628CE9E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b/>
        </w:rPr>
      </w:pPr>
    </w:p>
    <w:p w14:paraId="068B4AA9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b/>
        </w:rPr>
      </w:pPr>
    </w:p>
    <w:p w14:paraId="28BBDEE8" w14:textId="77777777" w:rsidR="003144B9" w:rsidRPr="008960E4" w:rsidRDefault="003144B9" w:rsidP="003144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Фонд оценочных средств для проведения промежуточной аттестации по дисциплине</w:t>
      </w:r>
    </w:p>
    <w:p w14:paraId="4A6335E2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t>Первый этап</w:t>
      </w:r>
      <w:r w:rsidRPr="008960E4">
        <w:rPr>
          <w:rFonts w:ascii="Times New Roman" w:hAnsi="Times New Roman"/>
        </w:rPr>
        <w:t>: ОК-1, ОК-2, ОК-3, ОК-4, ОПК-1 (частично), ОПК-2 (частично), ПК-4 (частично)</w:t>
      </w:r>
    </w:p>
    <w:p w14:paraId="5B170381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Оценочные средства: Собеседование</w:t>
      </w:r>
      <w:r>
        <w:rPr>
          <w:rFonts w:ascii="Times New Roman" w:hAnsi="Times New Roman"/>
        </w:rPr>
        <w:t xml:space="preserve"> на контактных часах</w:t>
      </w:r>
      <w:r w:rsidRPr="008960E4">
        <w:rPr>
          <w:rFonts w:ascii="Times New Roman" w:hAnsi="Times New Roman"/>
        </w:rPr>
        <w:t xml:space="preserve">, призванное показать степень овладения </w:t>
      </w:r>
      <w:r>
        <w:rPr>
          <w:rFonts w:ascii="Times New Roman" w:hAnsi="Times New Roman"/>
        </w:rPr>
        <w:t>первыми 4</w:t>
      </w:r>
      <w:r w:rsidRPr="008960E4">
        <w:rPr>
          <w:rFonts w:ascii="Times New Roman" w:hAnsi="Times New Roman"/>
        </w:rPr>
        <w:t xml:space="preserve"> темами курса, и базирующееся на </w:t>
      </w:r>
      <w:r>
        <w:rPr>
          <w:rFonts w:ascii="Times New Roman" w:hAnsi="Times New Roman"/>
        </w:rPr>
        <w:t>работе на семинарах, проведении контрольных работ и написании</w:t>
      </w:r>
      <w:r w:rsidRPr="008960E4">
        <w:rPr>
          <w:rFonts w:ascii="Times New Roman" w:hAnsi="Times New Roman"/>
        </w:rPr>
        <w:t xml:space="preserve"> письменных работ (эссе)</w:t>
      </w:r>
    </w:p>
    <w:p w14:paraId="1CEE54FD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t>Второй этап</w:t>
      </w:r>
      <w:r w:rsidRPr="008960E4">
        <w:rPr>
          <w:rFonts w:ascii="Times New Roman" w:hAnsi="Times New Roman"/>
        </w:rPr>
        <w:t>: ОПК-1, ОПК-2, ПК-4, ПК-12, ПК-13</w:t>
      </w:r>
    </w:p>
    <w:p w14:paraId="7E3F41AD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Оценочные средства: Собеседование</w:t>
      </w:r>
      <w:r>
        <w:rPr>
          <w:rFonts w:ascii="Times New Roman" w:hAnsi="Times New Roman"/>
        </w:rPr>
        <w:t xml:space="preserve"> на контактных часах</w:t>
      </w:r>
      <w:r w:rsidRPr="008960E4">
        <w:rPr>
          <w:rFonts w:ascii="Times New Roman" w:hAnsi="Times New Roman"/>
        </w:rPr>
        <w:t>, призванное показ</w:t>
      </w:r>
      <w:r>
        <w:rPr>
          <w:rFonts w:ascii="Times New Roman" w:hAnsi="Times New Roman"/>
        </w:rPr>
        <w:t>ать степень овладения всеми</w:t>
      </w:r>
      <w:r w:rsidRPr="008960E4">
        <w:rPr>
          <w:rFonts w:ascii="Times New Roman" w:hAnsi="Times New Roman"/>
        </w:rPr>
        <w:t xml:space="preserve"> темам</w:t>
      </w:r>
      <w:r>
        <w:rPr>
          <w:rFonts w:ascii="Times New Roman" w:hAnsi="Times New Roman"/>
        </w:rPr>
        <w:t>и</w:t>
      </w:r>
      <w:r w:rsidRPr="008960E4">
        <w:rPr>
          <w:rFonts w:ascii="Times New Roman" w:hAnsi="Times New Roman"/>
        </w:rPr>
        <w:t xml:space="preserve"> курса, и базирующееся на </w:t>
      </w:r>
      <w:r>
        <w:rPr>
          <w:rFonts w:ascii="Times New Roman" w:hAnsi="Times New Roman"/>
        </w:rPr>
        <w:t>работе на семинарах, проведении</w:t>
      </w:r>
      <w:r w:rsidRPr="008960E4">
        <w:rPr>
          <w:rFonts w:ascii="Times New Roman" w:hAnsi="Times New Roman"/>
        </w:rPr>
        <w:t xml:space="preserve"> контрольных работ, участия в деловых играх, написании и выступлении с докладами и рефератами </w:t>
      </w:r>
    </w:p>
    <w:p w14:paraId="5BC78CE5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 xml:space="preserve">Оценка проводится по принятой для данного курса шкале </w:t>
      </w:r>
      <w:proofErr w:type="spellStart"/>
      <w:r w:rsidRPr="008960E4">
        <w:rPr>
          <w:rFonts w:ascii="Times New Roman" w:hAnsi="Times New Roman"/>
        </w:rPr>
        <w:t>балльно</w:t>
      </w:r>
      <w:proofErr w:type="spellEnd"/>
      <w:r w:rsidRPr="008960E4">
        <w:rPr>
          <w:rFonts w:ascii="Times New Roman" w:hAnsi="Times New Roman"/>
        </w:rPr>
        <w:t>-рейтинговой системы и предполагает набор на каждом этапе не менее 40% от минимального числа баллов, необходимых для удовлетворительной оценки.</w:t>
      </w:r>
    </w:p>
    <w:p w14:paraId="1175218F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</w:rPr>
      </w:pPr>
    </w:p>
    <w:p w14:paraId="559521CC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i/>
        </w:rPr>
      </w:pPr>
    </w:p>
    <w:p w14:paraId="553E6773" w14:textId="77777777" w:rsidR="003144B9" w:rsidRPr="008960E4" w:rsidRDefault="003144B9" w:rsidP="003144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Форма проведения самостоятельной работы и текущего контроля успеваемости</w:t>
      </w:r>
    </w:p>
    <w:p w14:paraId="56138689" w14:textId="77777777" w:rsidR="003144B9" w:rsidRDefault="003144B9" w:rsidP="00314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Обязательные формы самостоятельной работы и их контроль:</w:t>
      </w:r>
    </w:p>
    <w:p w14:paraId="461D14DA" w14:textId="77777777" w:rsidR="003144B9" w:rsidRDefault="003144B9" w:rsidP="00314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изучение основной литературы и статистики (собеседование на контактных часах, работа на семинарских занятиях)</w:t>
      </w:r>
    </w:p>
    <w:p w14:paraId="64B5DC4A" w14:textId="77777777" w:rsidR="003144B9" w:rsidRDefault="003144B9" w:rsidP="00314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презентация на семинарских занятиях (заслушивание и обсуждение)</w:t>
      </w:r>
    </w:p>
    <w:p w14:paraId="2FD0EEB5" w14:textId="77777777" w:rsidR="003144B9" w:rsidRDefault="003144B9" w:rsidP="00314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Формы самостоятельной работы по выбору студента и их контроль:</w:t>
      </w:r>
    </w:p>
    <w:p w14:paraId="7D6257D6" w14:textId="77777777" w:rsidR="003144B9" w:rsidRDefault="003144B9" w:rsidP="00314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изучение дополнительной литературы (собеседование на контактных часах, работа на семинарских занятиях)</w:t>
      </w:r>
    </w:p>
    <w:p w14:paraId="40D0B4E3" w14:textId="77777777" w:rsidR="003144B9" w:rsidRDefault="003144B9" w:rsidP="00314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написание рефератов и эссе (прочтение) </w:t>
      </w:r>
    </w:p>
    <w:p w14:paraId="21B843F4" w14:textId="77777777" w:rsidR="003144B9" w:rsidRDefault="003144B9" w:rsidP="00314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участие в работе конференций, организуемых ЭФ МГУ (заслушивание выступления)</w:t>
      </w:r>
    </w:p>
    <w:p w14:paraId="3513B92A" w14:textId="77777777" w:rsidR="003144B9" w:rsidRPr="0088236E" w:rsidRDefault="003144B9" w:rsidP="003144B9">
      <w:pPr>
        <w:spacing w:after="0" w:line="240" w:lineRule="auto"/>
        <w:rPr>
          <w:rFonts w:ascii="Times New Roman" w:hAnsi="Times New Roman"/>
        </w:rPr>
      </w:pPr>
    </w:p>
    <w:p w14:paraId="50B34BB6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b/>
        </w:rPr>
      </w:pPr>
    </w:p>
    <w:p w14:paraId="096C5B97" w14:textId="77777777" w:rsidR="003144B9" w:rsidRPr="008960E4" w:rsidRDefault="003144B9" w:rsidP="003144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Образовательные технологии </w:t>
      </w:r>
    </w:p>
    <w:p w14:paraId="1D02547F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Лекции, самостоятельная работа</w:t>
      </w:r>
      <w:r w:rsidRPr="008960E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контактные часы, </w:t>
      </w:r>
      <w:r w:rsidRPr="008960E4">
        <w:rPr>
          <w:rFonts w:ascii="Times New Roman" w:hAnsi="Times New Roman"/>
        </w:rPr>
        <w:t>мозговые штурмы, ролевые игры</w:t>
      </w:r>
    </w:p>
    <w:p w14:paraId="7D705F27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i/>
          <w:iCs/>
        </w:rPr>
      </w:pPr>
    </w:p>
    <w:p w14:paraId="5AFF6542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9. Балльная система оценки знаний </w:t>
      </w:r>
    </w:p>
    <w:p w14:paraId="12DC8C31" w14:textId="77777777" w:rsidR="003144B9" w:rsidRPr="008960E4" w:rsidRDefault="003144B9" w:rsidP="003144B9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 xml:space="preserve">Выступления на семинарах, </w:t>
      </w:r>
      <w:r>
        <w:rPr>
          <w:rFonts w:ascii="Times New Roman" w:hAnsi="Times New Roman"/>
        </w:rPr>
        <w:t xml:space="preserve">презентации, </w:t>
      </w:r>
      <w:r w:rsidRPr="008960E4">
        <w:rPr>
          <w:rFonts w:ascii="Times New Roman" w:hAnsi="Times New Roman"/>
        </w:rPr>
        <w:t>участие в семинарских дискуссиях</w:t>
      </w:r>
      <w:r>
        <w:rPr>
          <w:rFonts w:ascii="Times New Roman" w:hAnsi="Times New Roman"/>
        </w:rPr>
        <w:t xml:space="preserve"> и деловых играх</w:t>
      </w:r>
      <w:r w:rsidRPr="008960E4">
        <w:rPr>
          <w:rFonts w:ascii="Times New Roman" w:hAnsi="Times New Roman"/>
        </w:rPr>
        <w:t>: от 1 до 4 баллов за выступление.</w:t>
      </w:r>
    </w:p>
    <w:p w14:paraId="31FAE6E7" w14:textId="77777777" w:rsidR="003144B9" w:rsidRPr="008960E4" w:rsidRDefault="003144B9" w:rsidP="003144B9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lastRenderedPageBreak/>
        <w:t>Эссе, рефераты, авторское участие в коллективном проекте: от 1 до 8 баллов за работу (всего не более 3-х работ; преподаватель принимает не более 1 письменной работы в месяц; письменные рефераты могут быть представлены и в виде устного доклада на семинаре с особой оценкой за каждый вид работ)</w:t>
      </w:r>
    </w:p>
    <w:p w14:paraId="0179011E" w14:textId="77777777" w:rsidR="003144B9" w:rsidRPr="008960E4" w:rsidRDefault="003144B9" w:rsidP="003144B9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Положительные результаты собеседований на контактных часах: 1-3</w:t>
      </w:r>
      <w:r>
        <w:rPr>
          <w:rFonts w:ascii="Times New Roman" w:hAnsi="Times New Roman"/>
        </w:rPr>
        <w:t xml:space="preserve"> балла за каждое собеседование.</w:t>
      </w:r>
    </w:p>
    <w:p w14:paraId="1A2C7D2B" w14:textId="77777777" w:rsidR="003144B9" w:rsidRPr="00BE2A6E" w:rsidRDefault="003144B9" w:rsidP="003144B9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Письменная контрольная работа: от 10 до 20 ба</w:t>
      </w:r>
      <w:r>
        <w:rPr>
          <w:rFonts w:ascii="Times New Roman" w:hAnsi="Times New Roman"/>
        </w:rPr>
        <w:t>ллов</w:t>
      </w:r>
    </w:p>
    <w:p w14:paraId="37CAA6FA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Зачет: 40 баллов</w:t>
      </w:r>
    </w:p>
    <w:p w14:paraId="74748751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10. Материально-техническое обеспечение дисциплины (модуля) </w:t>
      </w:r>
    </w:p>
    <w:p w14:paraId="35782351" w14:textId="77777777" w:rsidR="003144B9" w:rsidRPr="008960E4" w:rsidRDefault="003144B9" w:rsidP="003144B9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Аудитория с оборудованием для презентаций.</w:t>
      </w:r>
    </w:p>
    <w:p w14:paraId="5CEF9BB0" w14:textId="77777777" w:rsidR="003144B9" w:rsidRDefault="003144B9" w:rsidP="003144B9">
      <w:pPr>
        <w:pStyle w:val="1"/>
      </w:pPr>
    </w:p>
    <w:p w14:paraId="6F3490CB" w14:textId="77777777" w:rsidR="003144B9" w:rsidRDefault="003144B9" w:rsidP="003144B9">
      <w:pPr>
        <w:pStyle w:val="1"/>
      </w:pPr>
    </w:p>
    <w:p w14:paraId="4EA39E20" w14:textId="77777777" w:rsidR="003144B9" w:rsidRDefault="003144B9" w:rsidP="003144B9">
      <w:pPr>
        <w:pStyle w:val="1"/>
      </w:pPr>
    </w:p>
    <w:p w14:paraId="49085E29" w14:textId="77777777" w:rsidR="00485C09" w:rsidRPr="00DA1B55" w:rsidRDefault="00485C09" w:rsidP="00485C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EAD8C" w14:textId="77777777" w:rsidR="00485C09" w:rsidRPr="00DA1B55" w:rsidRDefault="00485C09" w:rsidP="00CB255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BFFE2D1" w14:textId="77777777" w:rsidR="00496D13" w:rsidRPr="00DA1B55" w:rsidRDefault="00496D13" w:rsidP="00496D1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14:paraId="61500794" w14:textId="77777777" w:rsidR="003E610F" w:rsidRDefault="003E610F"/>
    <w:sectPr w:rsidR="003E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49FB8" w14:textId="77777777" w:rsidR="005948CD" w:rsidRDefault="005948CD">
      <w:pPr>
        <w:spacing w:after="0" w:line="240" w:lineRule="auto"/>
      </w:pPr>
      <w:r>
        <w:separator/>
      </w:r>
    </w:p>
  </w:endnote>
  <w:endnote w:type="continuationSeparator" w:id="0">
    <w:p w14:paraId="1CE6945D" w14:textId="77777777" w:rsidR="005948CD" w:rsidRDefault="005948CD">
      <w:pPr>
        <w:spacing w:after="0" w:line="240" w:lineRule="auto"/>
      </w:pPr>
      <w:r>
        <w:continuationSeparator/>
      </w:r>
    </w:p>
  </w:endnote>
  <w:endnote w:id="1">
    <w:p w14:paraId="75F61E7E" w14:textId="77777777" w:rsidR="003144B9" w:rsidRPr="002747FB" w:rsidRDefault="003144B9" w:rsidP="003144B9">
      <w:pPr>
        <w:pStyle w:val="ab"/>
      </w:pPr>
      <w:r w:rsidRPr="002747FB">
        <w:rPr>
          <w:rStyle w:val="aa"/>
        </w:rPr>
        <w:endnoteRef/>
      </w:r>
      <w:r w:rsidRPr="002747FB">
        <w:t xml:space="preserve"> Не более 5 источников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B7169" w14:textId="77777777" w:rsidR="00E654A9" w:rsidRDefault="00F41D69">
    <w:pPr>
      <w:pStyle w:val="a4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70DE8" wp14:editId="6B8D7384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Блок-схема: альтернативный процесс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30595" w14:textId="77777777" w:rsidR="00E654A9" w:rsidRPr="00FD22DE" w:rsidRDefault="00F41D69" w:rsidP="00E654A9">
                          <w:pPr>
                            <w:pStyle w:val="a4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A785E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1" o:spid="_x0000_s1026" type="#_x0000_t176" style="position:absolute;margin-left:553.8pt;margin-top:801.7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" filled="f" fillcolor="#5c83b4" stroked="f" strokecolor="#737373">
              <v:textbox>
                <w:txbxContent>
                  <w:p w14:paraId="4AD30595" w14:textId="77777777" w:rsidR="00E654A9" w:rsidRPr="00FD22DE" w:rsidRDefault="00F41D69" w:rsidP="00E654A9">
                    <w:pPr>
                      <w:pStyle w:val="a4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1A785E">
                      <w:rPr>
                        <w:noProof/>
                        <w:sz w:val="22"/>
                        <w:szCs w:val="22"/>
                      </w:rPr>
                      <w:t>2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82E2E" w14:textId="77777777" w:rsidR="005948CD" w:rsidRDefault="005948CD">
      <w:pPr>
        <w:spacing w:after="0" w:line="240" w:lineRule="auto"/>
      </w:pPr>
      <w:r>
        <w:separator/>
      </w:r>
    </w:p>
  </w:footnote>
  <w:footnote w:type="continuationSeparator" w:id="0">
    <w:p w14:paraId="12BF30B5" w14:textId="77777777" w:rsidR="005948CD" w:rsidRDefault="0059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4FE2"/>
    <w:multiLevelType w:val="hybridMultilevel"/>
    <w:tmpl w:val="507AE554"/>
    <w:lvl w:ilvl="0" w:tplc="BB6489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E1C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6C24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E32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0C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6B5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EE9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630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6FF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D3C29"/>
    <w:multiLevelType w:val="hybridMultilevel"/>
    <w:tmpl w:val="D658A630"/>
    <w:lvl w:ilvl="0" w:tplc="DD5A5E74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  <w:rPr>
        <w:rFonts w:hint="default"/>
        <w:b w:val="0"/>
        <w:i w:val="0"/>
      </w:rPr>
    </w:lvl>
    <w:lvl w:ilvl="1" w:tplc="DD5A5E74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>
    <w:nsid w:val="4EEE344A"/>
    <w:multiLevelType w:val="hybridMultilevel"/>
    <w:tmpl w:val="9948D6C8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1144A"/>
    <w:multiLevelType w:val="hybridMultilevel"/>
    <w:tmpl w:val="1A6A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4796E"/>
    <w:multiLevelType w:val="hybridMultilevel"/>
    <w:tmpl w:val="8856EE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0F"/>
    <w:rsid w:val="000D35C9"/>
    <w:rsid w:val="001A785E"/>
    <w:rsid w:val="001B52BE"/>
    <w:rsid w:val="00227296"/>
    <w:rsid w:val="00242189"/>
    <w:rsid w:val="003144B9"/>
    <w:rsid w:val="003B789F"/>
    <w:rsid w:val="003E610F"/>
    <w:rsid w:val="00485C09"/>
    <w:rsid w:val="00496D13"/>
    <w:rsid w:val="005948CD"/>
    <w:rsid w:val="005C4CA3"/>
    <w:rsid w:val="00713270"/>
    <w:rsid w:val="00862C5E"/>
    <w:rsid w:val="00892D4B"/>
    <w:rsid w:val="00A83763"/>
    <w:rsid w:val="00CB2554"/>
    <w:rsid w:val="00E97E98"/>
    <w:rsid w:val="00F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E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D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F41D6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1"/>
    <w:link w:val="a4"/>
    <w:uiPriority w:val="99"/>
    <w:rsid w:val="00F41D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1"/>
    <w:unhideWhenUsed/>
    <w:rsid w:val="00CB2554"/>
    <w:rPr>
      <w:color w:val="0000FF"/>
      <w:u w:val="single"/>
    </w:rPr>
  </w:style>
  <w:style w:type="paragraph" w:styleId="a7">
    <w:name w:val="Body Text Indent"/>
    <w:basedOn w:val="a0"/>
    <w:link w:val="a8"/>
    <w:rsid w:val="00485C09"/>
    <w:pPr>
      <w:autoSpaceDE w:val="0"/>
      <w:autoSpaceDN w:val="0"/>
      <w:spacing w:after="200" w:line="360" w:lineRule="atLeast"/>
    </w:pPr>
    <w:rPr>
      <w:rFonts w:ascii="Calibri" w:eastAsia="Calibri" w:hAnsi="Calibri" w:cs="Times New Roman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485C09"/>
    <w:rPr>
      <w:rFonts w:ascii="Calibri" w:eastAsia="Calibri" w:hAnsi="Calibri" w:cs="Times New Roman"/>
      <w:lang w:eastAsia="ru-RU"/>
    </w:rPr>
  </w:style>
  <w:style w:type="paragraph" w:customStyle="1" w:styleId="a">
    <w:name w:val="список с точками"/>
    <w:basedOn w:val="a0"/>
    <w:rsid w:val="00485C09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485C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Стиль1"/>
    <w:basedOn w:val="a0"/>
    <w:qFormat/>
    <w:rsid w:val="003144B9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a">
    <w:name w:val="endnote reference"/>
    <w:basedOn w:val="a1"/>
    <w:rsid w:val="003144B9"/>
    <w:rPr>
      <w:vertAlign w:val="superscript"/>
    </w:rPr>
  </w:style>
  <w:style w:type="paragraph" w:styleId="ab">
    <w:name w:val="endnote text"/>
    <w:basedOn w:val="a0"/>
    <w:link w:val="ac"/>
    <w:rsid w:val="0031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1"/>
    <w:link w:val="ab"/>
    <w:rsid w:val="003144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D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F41D6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1"/>
    <w:link w:val="a4"/>
    <w:uiPriority w:val="99"/>
    <w:rsid w:val="00F41D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1"/>
    <w:unhideWhenUsed/>
    <w:rsid w:val="00CB2554"/>
    <w:rPr>
      <w:color w:val="0000FF"/>
      <w:u w:val="single"/>
    </w:rPr>
  </w:style>
  <w:style w:type="paragraph" w:styleId="a7">
    <w:name w:val="Body Text Indent"/>
    <w:basedOn w:val="a0"/>
    <w:link w:val="a8"/>
    <w:rsid w:val="00485C09"/>
    <w:pPr>
      <w:autoSpaceDE w:val="0"/>
      <w:autoSpaceDN w:val="0"/>
      <w:spacing w:after="200" w:line="360" w:lineRule="atLeast"/>
    </w:pPr>
    <w:rPr>
      <w:rFonts w:ascii="Calibri" w:eastAsia="Calibri" w:hAnsi="Calibri" w:cs="Times New Roman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485C09"/>
    <w:rPr>
      <w:rFonts w:ascii="Calibri" w:eastAsia="Calibri" w:hAnsi="Calibri" w:cs="Times New Roman"/>
      <w:lang w:eastAsia="ru-RU"/>
    </w:rPr>
  </w:style>
  <w:style w:type="paragraph" w:customStyle="1" w:styleId="a">
    <w:name w:val="список с точками"/>
    <w:basedOn w:val="a0"/>
    <w:rsid w:val="00485C09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485C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Стиль1"/>
    <w:basedOn w:val="a0"/>
    <w:qFormat/>
    <w:rsid w:val="003144B9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a">
    <w:name w:val="endnote reference"/>
    <w:basedOn w:val="a1"/>
    <w:rsid w:val="003144B9"/>
    <w:rPr>
      <w:vertAlign w:val="superscript"/>
    </w:rPr>
  </w:style>
  <w:style w:type="paragraph" w:styleId="ab">
    <w:name w:val="endnote text"/>
    <w:basedOn w:val="a0"/>
    <w:link w:val="ac"/>
    <w:rsid w:val="0031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1"/>
    <w:link w:val="ab"/>
    <w:rsid w:val="003144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ternational.gc.ca/economist-economiste/analysis-analyse/policy-politique/TPR_2011_GVC_ToC.aspx?lang=eng" TargetMode="External"/><Relationship Id="rId18" Type="http://schemas.openxmlformats.org/officeDocument/2006/relationships/hyperlink" Target="http://www.usa.gov/Topics/Reference-Shelf/Data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4%D0%B5%D1%82%D0%B8%D1%81%D0%BE%D0%B2,_%D0%93%D0%BB%D0%B5%D0%B1_%D0%93%D0%B5%D0%BD%D0%BD%D0%B0%D0%B4%D1%8C%D0%B5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ks.ru/" TargetMode="External"/><Relationship Id="rId17" Type="http://schemas.openxmlformats.org/officeDocument/2006/relationships/hyperlink" Target="http://www.stats.gov.cn/englis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horenow.org/" TargetMode="External"/><Relationship Id="rId20" Type="http://schemas.openxmlformats.org/officeDocument/2006/relationships/hyperlink" Target="https://ru.wikipedia.org/wiki/%D0%9B%D1%8C%D0%B2%D0%BE%D0%B2,_%D0%94%D0%BC%D0%B8%D1%82%D1%80%D0%B8%D0%B9_%D0%A1%D0%B5%D0%BC%D1%91%D0%BD%D0%BE%D0%B2%D0%B8%D1%87_(%D1%8D%D0%BA%D0%BE%D0%BD%D0%BE%D0%BC%D0%B8%D1%81%D1%82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lerhermes.us/economic-research/economic-publications/Documents/economic_outlook_1187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ecd.org/industry/ind/global-value-chains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litec@econ.msu.ru" TargetMode="External"/><Relationship Id="rId19" Type="http://schemas.openxmlformats.org/officeDocument/2006/relationships/hyperlink" Target="https://ru.wikipedia.org/wiki/%D0%93%D0%BB%D0%B0%D0%B7%D1%8C%D0%B5%D0%B2,_%D0%A1%D0%B5%D1%80%D0%B3%D0%B5%D0%B9_%D0%AE%D1%80%D1%8C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msu.ru/departments/politec/" TargetMode="External"/><Relationship Id="rId14" Type="http://schemas.openxmlformats.org/officeDocument/2006/relationships/hyperlink" Target="http://www.oecd.org/dac/aft/MappingGlobalValueChains_web_usb.pdf" TargetMode="External"/><Relationship Id="rId22" Type="http://schemas.openxmlformats.org/officeDocument/2006/relationships/hyperlink" Target="https://ru.wikipedia.org/wiki/%D0%9D%D0%B0%D1%83%D0%BA%D0%B0_(%D0%B8%D0%B7%D0%B4%D0%B0%D1%82%D0%B5%D0%BB%D1%8C%D1%81%D1%82%D0%B2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Arut Delenyan</dc:creator>
  <cp:lastModifiedBy>1</cp:lastModifiedBy>
  <cp:revision>2</cp:revision>
  <dcterms:created xsi:type="dcterms:W3CDTF">2020-04-10T13:51:00Z</dcterms:created>
  <dcterms:modified xsi:type="dcterms:W3CDTF">2020-04-10T13:51:00Z</dcterms:modified>
</cp:coreProperties>
</file>