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13" w:rsidRPr="00A61E59" w:rsidRDefault="00A61E59" w:rsidP="00A61E59">
      <w:pPr>
        <w:spacing w:before="120" w:after="12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АГРОПРОДОВОЛЬСТВЕННАЯ ПОЛИТИКА</w:t>
      </w:r>
    </w:p>
    <w:p w:rsidR="005A0113" w:rsidRPr="00A61E59" w:rsidRDefault="005A0113" w:rsidP="00A61E59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E59">
        <w:rPr>
          <w:rFonts w:eastAsia="Times New Roman" w:cs="Times New Roman"/>
          <w:b/>
          <w:sz w:val="24"/>
          <w:szCs w:val="24"/>
          <w:lang w:eastAsia="ru-RU"/>
        </w:rPr>
        <w:t>ФИО преподавателя:</w:t>
      </w:r>
      <w:r w:rsidR="0013607C" w:rsidRPr="00A61E59">
        <w:rPr>
          <w:rFonts w:eastAsia="Times New Roman" w:cs="Times New Roman"/>
          <w:sz w:val="24"/>
          <w:szCs w:val="24"/>
          <w:lang w:eastAsia="ru-RU"/>
        </w:rPr>
        <w:t xml:space="preserve"> Киселев Сергей Викторович</w:t>
      </w:r>
    </w:p>
    <w:p w:rsidR="005A0113" w:rsidRPr="00A61E59" w:rsidRDefault="005A0113" w:rsidP="00A61E59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E59">
        <w:rPr>
          <w:rFonts w:eastAsia="Times New Roman" w:cs="Times New Roman"/>
          <w:b/>
          <w:sz w:val="24"/>
          <w:szCs w:val="24"/>
          <w:lang w:eastAsia="ru-RU"/>
        </w:rPr>
        <w:t>Цель освоения дисциплины:</w:t>
      </w:r>
      <w:r w:rsidRPr="00A61E5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A2608" w:rsidRPr="00A61E59">
        <w:rPr>
          <w:rFonts w:eastAsia="Times New Roman" w:cs="Times New Roman"/>
          <w:sz w:val="24"/>
          <w:szCs w:val="24"/>
          <w:lang w:eastAsia="ru-RU"/>
        </w:rPr>
        <w:t>понимание места и роли агропродовольственной политики, ее особенностей и инструментов</w:t>
      </w:r>
      <w:r w:rsidR="001F4A2B" w:rsidRPr="00A61E59">
        <w:rPr>
          <w:rFonts w:eastAsia="Times New Roman" w:cs="Times New Roman"/>
          <w:sz w:val="24"/>
          <w:szCs w:val="24"/>
          <w:lang w:eastAsia="ru-RU"/>
        </w:rPr>
        <w:t>, формирование способностей критически оценивать эффективность и реалистичность текущей политики на основе анализа правительственных решений и реакции агробизнеса</w:t>
      </w:r>
      <w:r w:rsidR="00A61E59">
        <w:rPr>
          <w:rFonts w:eastAsia="Times New Roman" w:cs="Times New Roman"/>
          <w:sz w:val="24"/>
          <w:szCs w:val="24"/>
          <w:lang w:eastAsia="ru-RU"/>
        </w:rPr>
        <w:t>.</w:t>
      </w:r>
    </w:p>
    <w:p w:rsidR="005A0113" w:rsidRPr="00A61E59" w:rsidRDefault="005A0113" w:rsidP="00A61E59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E59">
        <w:rPr>
          <w:rFonts w:eastAsia="Times New Roman" w:cs="Times New Roman"/>
          <w:b/>
          <w:sz w:val="24"/>
          <w:szCs w:val="24"/>
          <w:lang w:eastAsia="ru-RU"/>
        </w:rPr>
        <w:t>Место дисциплины в учебном плане:</w:t>
      </w:r>
      <w:r w:rsidRPr="00A61E5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5196" w:rsidRPr="00A61E59">
        <w:rPr>
          <w:rFonts w:eastAsia="Times New Roman" w:cs="Times New Roman"/>
          <w:sz w:val="24"/>
          <w:szCs w:val="24"/>
          <w:lang w:eastAsia="ru-RU"/>
        </w:rPr>
        <w:t>по выбору, 3 триместр</w:t>
      </w:r>
      <w:r w:rsidR="00C959AE">
        <w:rPr>
          <w:rFonts w:eastAsia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61E59" w:rsidRDefault="005A0113" w:rsidP="00A61E59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E59">
        <w:rPr>
          <w:rFonts w:eastAsia="Times New Roman" w:cs="Times New Roman"/>
          <w:b/>
          <w:sz w:val="24"/>
          <w:szCs w:val="24"/>
          <w:lang w:eastAsia="ru-RU"/>
        </w:rPr>
        <w:t>Краткое содержание дисциплины:</w:t>
      </w:r>
      <w:r w:rsidRPr="00A61E5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A0113" w:rsidRPr="00A61E59" w:rsidRDefault="004F2065" w:rsidP="00A61E59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E59">
        <w:rPr>
          <w:rFonts w:eastAsia="Times New Roman" w:cs="Times New Roman"/>
          <w:sz w:val="24"/>
          <w:szCs w:val="24"/>
          <w:lang w:eastAsia="ru-RU"/>
        </w:rPr>
        <w:t>Н</w:t>
      </w:r>
      <w:r w:rsidR="001F4A2B" w:rsidRPr="00A61E59">
        <w:rPr>
          <w:rFonts w:eastAsia="Times New Roman" w:cs="Times New Roman"/>
          <w:sz w:val="24"/>
          <w:szCs w:val="24"/>
          <w:lang w:eastAsia="ru-RU"/>
        </w:rPr>
        <w:t>а основе рассмотрения особенностей агропродовольственной политики</w:t>
      </w:r>
      <w:r w:rsidR="00DF1786" w:rsidRPr="00A61E59">
        <w:rPr>
          <w:rFonts w:eastAsia="Times New Roman" w:cs="Times New Roman"/>
          <w:sz w:val="24"/>
          <w:szCs w:val="24"/>
          <w:lang w:eastAsia="ru-RU"/>
        </w:rPr>
        <w:t xml:space="preserve"> раскрываются </w:t>
      </w:r>
      <w:r w:rsidR="001F4A2B" w:rsidRPr="00A61E59">
        <w:rPr>
          <w:rFonts w:eastAsia="Times New Roman" w:cs="Times New Roman"/>
          <w:sz w:val="24"/>
          <w:szCs w:val="24"/>
          <w:lang w:eastAsia="ru-RU"/>
        </w:rPr>
        <w:t xml:space="preserve">важнейшие ее инструменты и направления: государственная поддержка, земельная политика, научная и научно-технологическая политика, сельскохозяйственная торговая политика, политика сельского развития и обеспечения продовольственной безопасности. </w:t>
      </w:r>
      <w:r w:rsidR="00DF1786" w:rsidRPr="00A61E59">
        <w:rPr>
          <w:rFonts w:eastAsia="Times New Roman" w:cs="Times New Roman"/>
          <w:sz w:val="24"/>
          <w:szCs w:val="24"/>
          <w:lang w:eastAsia="ru-RU"/>
        </w:rPr>
        <w:t>Показывается роль организаций агропродовольственного бизнеса, его интересов в реализации политики государства в области агропромышленного комплекса. Дается характеристика особенностей агропродовольственной политики крупнейших развитых и развивающихся стран.</w:t>
      </w:r>
    </w:p>
    <w:p w:rsidR="005A0113" w:rsidRPr="00A61E59" w:rsidRDefault="005A0113" w:rsidP="00A61E59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E59">
        <w:rPr>
          <w:rFonts w:eastAsia="Times New Roman" w:cs="Times New Roman"/>
          <w:b/>
          <w:sz w:val="24"/>
          <w:szCs w:val="24"/>
          <w:lang w:eastAsia="ru-RU"/>
        </w:rPr>
        <w:t>Общая трудоемкость дисциплины составляет</w:t>
      </w:r>
      <w:r w:rsidRPr="00A61E59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3A2608" w:rsidRPr="00A61E59">
        <w:rPr>
          <w:rFonts w:eastAsia="Times New Roman" w:cs="Times New Roman"/>
          <w:sz w:val="24"/>
          <w:szCs w:val="24"/>
          <w:lang w:eastAsia="ru-RU"/>
        </w:rPr>
        <w:t>3</w:t>
      </w:r>
      <w:r w:rsidRPr="00A61E59">
        <w:rPr>
          <w:rFonts w:eastAsia="Times New Roman" w:cs="Times New Roman"/>
          <w:sz w:val="24"/>
          <w:szCs w:val="24"/>
          <w:lang w:eastAsia="ru-RU"/>
        </w:rPr>
        <w:t xml:space="preserve"> зачетные единицы, </w:t>
      </w:r>
      <w:r w:rsidR="003A2608" w:rsidRPr="00A61E59">
        <w:rPr>
          <w:rFonts w:eastAsia="Times New Roman" w:cs="Times New Roman"/>
          <w:sz w:val="24"/>
          <w:szCs w:val="24"/>
          <w:lang w:eastAsia="ru-RU"/>
        </w:rPr>
        <w:t xml:space="preserve">108 </w:t>
      </w:r>
      <w:r w:rsidRPr="00A61E59">
        <w:rPr>
          <w:rFonts w:eastAsia="Times New Roman" w:cs="Times New Roman"/>
          <w:sz w:val="24"/>
          <w:szCs w:val="24"/>
          <w:lang w:eastAsia="ru-RU"/>
        </w:rPr>
        <w:t>час</w:t>
      </w:r>
      <w:r w:rsidR="003A2608" w:rsidRPr="00A61E59">
        <w:rPr>
          <w:rFonts w:eastAsia="Times New Roman" w:cs="Times New Roman"/>
          <w:sz w:val="24"/>
          <w:szCs w:val="24"/>
          <w:lang w:eastAsia="ru-RU"/>
        </w:rPr>
        <w:t>ов</w:t>
      </w:r>
      <w:r w:rsidRPr="00A61E59">
        <w:rPr>
          <w:rFonts w:eastAsia="Times New Roman" w:cs="Times New Roman"/>
          <w:sz w:val="24"/>
          <w:szCs w:val="24"/>
          <w:lang w:eastAsia="ru-RU"/>
        </w:rPr>
        <w:t>.</w:t>
      </w:r>
    </w:p>
    <w:p w:rsidR="005A0113" w:rsidRPr="00A61E59" w:rsidRDefault="005A0113" w:rsidP="00A61E59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E59">
        <w:rPr>
          <w:rFonts w:eastAsia="Times New Roman" w:cs="Times New Roman"/>
          <w:b/>
          <w:sz w:val="24"/>
          <w:szCs w:val="24"/>
          <w:lang w:eastAsia="ru-RU"/>
        </w:rPr>
        <w:t>Итоговый контроль по дисциплине</w:t>
      </w:r>
      <w:r w:rsidR="00A61E59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A61E59">
        <w:rPr>
          <w:rFonts w:eastAsia="Times New Roman" w:cs="Times New Roman"/>
          <w:sz w:val="24"/>
          <w:szCs w:val="24"/>
          <w:lang w:eastAsia="ru-RU"/>
        </w:rPr>
        <w:t xml:space="preserve">проводится в форме </w:t>
      </w:r>
      <w:r w:rsidR="003A2608" w:rsidRPr="00A61E59">
        <w:rPr>
          <w:rFonts w:eastAsia="Times New Roman" w:cs="Times New Roman"/>
          <w:sz w:val="24"/>
          <w:szCs w:val="24"/>
          <w:lang w:eastAsia="ru-RU"/>
        </w:rPr>
        <w:t>теста</w:t>
      </w:r>
      <w:r w:rsidRPr="00A61E59">
        <w:rPr>
          <w:rFonts w:eastAsia="Times New Roman" w:cs="Times New Roman"/>
          <w:sz w:val="24"/>
          <w:szCs w:val="24"/>
          <w:lang w:eastAsia="ru-RU"/>
        </w:rPr>
        <w:t>.</w:t>
      </w:r>
    </w:p>
    <w:p w:rsidR="002963D4" w:rsidRPr="00A61E59" w:rsidRDefault="002963D4" w:rsidP="00A61E5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5A0113" w:rsidRPr="00A61E59" w:rsidRDefault="005A0113" w:rsidP="00A61E59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5A0113" w:rsidRPr="00A6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13607C"/>
    <w:rsid w:val="00185196"/>
    <w:rsid w:val="001F4A2B"/>
    <w:rsid w:val="002963D4"/>
    <w:rsid w:val="003A2608"/>
    <w:rsid w:val="004F2065"/>
    <w:rsid w:val="005A0113"/>
    <w:rsid w:val="007A1FF4"/>
    <w:rsid w:val="0084381E"/>
    <w:rsid w:val="00A61E59"/>
    <w:rsid w:val="00C959AE"/>
    <w:rsid w:val="00DF1786"/>
    <w:rsid w:val="00D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BF6B2-793C-46C1-B623-2C6907E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ASUS</cp:lastModifiedBy>
  <cp:revision>6</cp:revision>
  <dcterms:created xsi:type="dcterms:W3CDTF">2017-04-22T10:03:00Z</dcterms:created>
  <dcterms:modified xsi:type="dcterms:W3CDTF">2017-05-21T17:39:00Z</dcterms:modified>
</cp:coreProperties>
</file>