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7EB" w:rsidRDefault="00A3260F" w:rsidP="00A3260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Дизайн количественных обследований</w:t>
      </w:r>
    </w:p>
    <w:p w:rsidR="00A3260F" w:rsidRDefault="00A3260F">
      <w:pPr>
        <w:rPr>
          <w:rFonts w:ascii="Cambria" w:hAnsi="Cambria"/>
        </w:rPr>
      </w:pPr>
      <w:r>
        <w:rPr>
          <w:rFonts w:ascii="Cambria" w:hAnsi="Cambria"/>
          <w:b/>
        </w:rPr>
        <w:t>Преподаватели:</w:t>
      </w:r>
      <w:r>
        <w:rPr>
          <w:rFonts w:ascii="Cambria" w:hAnsi="Cambria"/>
        </w:rPr>
        <w:t xml:space="preserve"> Бирюкова Светлана Сергеевна (НИУ ВШЭ), </w:t>
      </w:r>
      <w:proofErr w:type="spellStart"/>
      <w:r>
        <w:rPr>
          <w:rFonts w:ascii="Cambria" w:hAnsi="Cambria"/>
        </w:rPr>
        <w:t>Макаренцева</w:t>
      </w:r>
      <w:proofErr w:type="spellEnd"/>
      <w:r>
        <w:rPr>
          <w:rFonts w:ascii="Cambria" w:hAnsi="Cambria"/>
        </w:rPr>
        <w:t xml:space="preserve"> Алла Олеговна (РАНХиГС).</w:t>
      </w:r>
    </w:p>
    <w:p w:rsidR="00A3260F" w:rsidRDefault="00A3260F">
      <w:pPr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Пререквизиты</w:t>
      </w:r>
      <w:proofErr w:type="spellEnd"/>
      <w:r>
        <w:rPr>
          <w:rFonts w:ascii="Cambria" w:hAnsi="Cambria"/>
          <w:b/>
        </w:rPr>
        <w:t>:</w:t>
      </w:r>
    </w:p>
    <w:p w:rsidR="00A3260F" w:rsidRPr="00A3260F" w:rsidRDefault="00A3260F" w:rsidP="00A3260F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lang w:eastAsia="ru-RU"/>
        </w:rPr>
      </w:pPr>
      <w:r w:rsidRPr="00A3260F">
        <w:rPr>
          <w:rFonts w:ascii="Cambria" w:hAnsi="Cambria"/>
          <w:lang w:eastAsia="ru-RU"/>
        </w:rPr>
        <w:t>опыт работы в статистических пакетах обработки данных;</w:t>
      </w:r>
    </w:p>
    <w:p w:rsidR="00A3260F" w:rsidRPr="00A3260F" w:rsidRDefault="00A3260F" w:rsidP="00A3260F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lang w:eastAsia="ru-RU"/>
        </w:rPr>
      </w:pPr>
      <w:r w:rsidRPr="00A3260F">
        <w:rPr>
          <w:rFonts w:ascii="Cambria" w:hAnsi="Cambria"/>
          <w:lang w:eastAsia="ru-RU"/>
        </w:rPr>
        <w:t>понимание сильных и слабых сторон данных выборочных обследований;</w:t>
      </w:r>
    </w:p>
    <w:p w:rsidR="00A3260F" w:rsidRPr="00A3260F" w:rsidRDefault="00A3260F" w:rsidP="00A3260F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lang w:eastAsia="ru-RU"/>
        </w:rPr>
      </w:pPr>
      <w:r w:rsidRPr="00A3260F">
        <w:rPr>
          <w:rFonts w:ascii="Cambria" w:hAnsi="Cambria"/>
          <w:lang w:eastAsia="ru-RU"/>
        </w:rPr>
        <w:t>умение работать в проектных группах;</w:t>
      </w:r>
    </w:p>
    <w:p w:rsidR="00A3260F" w:rsidRPr="00A3260F" w:rsidRDefault="00A3260F" w:rsidP="00A3260F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lang w:eastAsia="ru-RU"/>
        </w:rPr>
      </w:pPr>
      <w:r w:rsidRPr="00A3260F">
        <w:rPr>
          <w:rFonts w:ascii="Cambria" w:hAnsi="Cambria"/>
          <w:lang w:eastAsia="ru-RU"/>
        </w:rPr>
        <w:t xml:space="preserve">чтение на </w:t>
      </w:r>
      <w:proofErr w:type="spellStart"/>
      <w:r w:rsidRPr="00A3260F">
        <w:rPr>
          <w:rFonts w:ascii="Cambria" w:hAnsi="Cambria"/>
          <w:lang w:eastAsia="ru-RU"/>
        </w:rPr>
        <w:t>англйиском</w:t>
      </w:r>
      <w:proofErr w:type="spellEnd"/>
      <w:r w:rsidRPr="00A3260F">
        <w:rPr>
          <w:rFonts w:ascii="Cambria" w:hAnsi="Cambria"/>
          <w:lang w:eastAsia="ru-RU"/>
        </w:rPr>
        <w:t xml:space="preserve"> языке.</w:t>
      </w:r>
    </w:p>
    <w:p w:rsidR="00A3260F" w:rsidRDefault="00A3260F">
      <w:pPr>
        <w:rPr>
          <w:rFonts w:ascii="Cambria" w:hAnsi="Cambria"/>
          <w:b/>
        </w:rPr>
      </w:pPr>
    </w:p>
    <w:p w:rsidR="00A3260F" w:rsidRDefault="00A3260F">
      <w:pPr>
        <w:rPr>
          <w:rFonts w:ascii="Cambria" w:hAnsi="Cambria"/>
          <w:b/>
        </w:rPr>
      </w:pPr>
      <w:r>
        <w:rPr>
          <w:rFonts w:ascii="Cambria" w:hAnsi="Cambria"/>
          <w:b/>
        </w:rPr>
        <w:t>Содержание курса:</w:t>
      </w:r>
    </w:p>
    <w:p w:rsidR="00A3260F" w:rsidRPr="00A3260F" w:rsidRDefault="00A3260F" w:rsidP="00A3260F">
      <w:pPr>
        <w:jc w:val="both"/>
        <w:rPr>
          <w:rFonts w:ascii="Cambria" w:hAnsi="Cambria"/>
        </w:rPr>
      </w:pPr>
      <w:r w:rsidRPr="00A3260F">
        <w:rPr>
          <w:rFonts w:ascii="Cambria" w:hAnsi="Cambria"/>
          <w:u w:val="single"/>
        </w:rPr>
        <w:t>Тема 1. Количественные опросы населения как база для экономических, социальных и демографических исследований</w:t>
      </w:r>
      <w:r w:rsidRPr="00A3260F">
        <w:rPr>
          <w:rFonts w:ascii="Cambria" w:hAnsi="Cambria"/>
        </w:rPr>
        <w:t>:</w:t>
      </w:r>
    </w:p>
    <w:p w:rsidR="00A3260F" w:rsidRPr="00A3260F" w:rsidRDefault="00A3260F" w:rsidP="00A3260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60F">
        <w:rPr>
          <w:rFonts w:ascii="Cambria" w:hAnsi="Cambria"/>
        </w:rPr>
        <w:t>какую информацию можно получить из массовых опросов населения;</w:t>
      </w:r>
    </w:p>
    <w:p w:rsidR="00A3260F" w:rsidRPr="00A3260F" w:rsidRDefault="00A3260F" w:rsidP="00A3260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60F">
        <w:rPr>
          <w:rFonts w:ascii="Cambria" w:hAnsi="Cambria"/>
        </w:rPr>
        <w:t>специфика выборочных данных и задачи, для решения которых она подходит;</w:t>
      </w:r>
    </w:p>
    <w:p w:rsidR="00A3260F" w:rsidRPr="00A3260F" w:rsidRDefault="00A3260F" w:rsidP="00A3260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60F">
        <w:rPr>
          <w:rFonts w:ascii="Cambria" w:hAnsi="Cambria"/>
        </w:rPr>
        <w:t>обзор крупных российских обследований, их содержания</w:t>
      </w:r>
      <w:r w:rsidRPr="00A3260F" w:rsidDel="00A44E9A">
        <w:rPr>
          <w:rFonts w:ascii="Cambria" w:hAnsi="Cambria"/>
        </w:rPr>
        <w:t xml:space="preserve"> </w:t>
      </w:r>
      <w:r w:rsidRPr="00A3260F">
        <w:rPr>
          <w:rFonts w:ascii="Cambria" w:hAnsi="Cambria"/>
        </w:rPr>
        <w:t>и особенностей;</w:t>
      </w:r>
    </w:p>
    <w:p w:rsidR="00A3260F" w:rsidRPr="00A3260F" w:rsidRDefault="00A3260F" w:rsidP="00A3260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/>
        </w:rPr>
      </w:pPr>
      <w:proofErr w:type="spellStart"/>
      <w:r w:rsidRPr="00A3260F">
        <w:rPr>
          <w:rFonts w:ascii="Cambria" w:hAnsi="Cambria"/>
        </w:rPr>
        <w:t>срезовые</w:t>
      </w:r>
      <w:proofErr w:type="spellEnd"/>
      <w:r w:rsidRPr="00A3260F">
        <w:rPr>
          <w:rFonts w:ascii="Cambria" w:hAnsi="Cambria"/>
        </w:rPr>
        <w:t xml:space="preserve"> и панельные обследования — задачи, различия, специфика организации (</w:t>
      </w:r>
      <w:r w:rsidRPr="00A3260F">
        <w:rPr>
          <w:rFonts w:ascii="Cambria" w:hAnsi="Cambria"/>
          <w:iCs/>
          <w:lang w:eastAsia="ru-RU"/>
        </w:rPr>
        <w:t>10</w:t>
      </w:r>
      <w:r w:rsidRPr="00A3260F">
        <w:rPr>
          <w:rFonts w:ascii="Cambria" w:hAnsi="Cambria"/>
        </w:rPr>
        <w:t xml:space="preserve"> часов).</w:t>
      </w:r>
    </w:p>
    <w:p w:rsidR="00A3260F" w:rsidRPr="00A3260F" w:rsidRDefault="00A3260F" w:rsidP="00A3260F">
      <w:pPr>
        <w:jc w:val="both"/>
        <w:rPr>
          <w:rFonts w:ascii="Cambria" w:hAnsi="Cambria"/>
          <w:b/>
        </w:rPr>
      </w:pPr>
      <w:r w:rsidRPr="00A3260F">
        <w:rPr>
          <w:rFonts w:ascii="Cambria" w:hAnsi="Cambria"/>
          <w:b/>
        </w:rPr>
        <w:t>Основная литература по теме:</w:t>
      </w:r>
    </w:p>
    <w:p w:rsidR="00A3260F" w:rsidRPr="00A3260F" w:rsidRDefault="00A3260F" w:rsidP="00A3260F">
      <w:pPr>
        <w:spacing w:before="120" w:after="120"/>
        <w:jc w:val="both"/>
        <w:rPr>
          <w:rFonts w:ascii="Cambria" w:hAnsi="Cambria"/>
        </w:rPr>
      </w:pPr>
      <w:proofErr w:type="spellStart"/>
      <w:r w:rsidRPr="00A3260F">
        <w:rPr>
          <w:rFonts w:ascii="Cambria" w:hAnsi="Cambria"/>
        </w:rPr>
        <w:t>Девятко</w:t>
      </w:r>
      <w:proofErr w:type="spellEnd"/>
      <w:r w:rsidRPr="00A3260F">
        <w:rPr>
          <w:rFonts w:ascii="Cambria" w:hAnsi="Cambria"/>
        </w:rPr>
        <w:t xml:space="preserve"> И. Ф. Методы социологического исследования. – 1998.</w:t>
      </w:r>
    </w:p>
    <w:p w:rsidR="00A3260F" w:rsidRPr="00A3260F" w:rsidRDefault="00A3260F" w:rsidP="00A3260F">
      <w:pPr>
        <w:spacing w:before="120" w:after="120"/>
        <w:jc w:val="both"/>
        <w:rPr>
          <w:rFonts w:ascii="Cambria" w:hAnsi="Cambria"/>
          <w:u w:val="single"/>
        </w:rPr>
      </w:pPr>
    </w:p>
    <w:p w:rsidR="00A3260F" w:rsidRPr="00A3260F" w:rsidRDefault="00A3260F" w:rsidP="00A3260F">
      <w:pPr>
        <w:jc w:val="both"/>
        <w:rPr>
          <w:rFonts w:ascii="Cambria" w:hAnsi="Cambria"/>
          <w:u w:val="single"/>
        </w:rPr>
      </w:pPr>
      <w:r w:rsidRPr="00A3260F">
        <w:rPr>
          <w:rFonts w:ascii="Cambria" w:hAnsi="Cambria"/>
          <w:u w:val="single"/>
        </w:rPr>
        <w:t>Тема 2. Этапы сбора социологических данных:</w:t>
      </w:r>
    </w:p>
    <w:p w:rsidR="00A3260F" w:rsidRPr="00A3260F" w:rsidRDefault="00A3260F" w:rsidP="00A3260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hAnsi="Cambria"/>
          <w:u w:val="single"/>
        </w:rPr>
      </w:pPr>
      <w:r w:rsidRPr="00A3260F">
        <w:rPr>
          <w:rFonts w:ascii="Cambria" w:hAnsi="Cambria"/>
        </w:rPr>
        <w:t>постановка исследовательских задач и формулировка гипотез на этапе планирования сбора социологических данных;</w:t>
      </w:r>
    </w:p>
    <w:p w:rsidR="00A3260F" w:rsidRPr="00A3260F" w:rsidRDefault="00A3260F" w:rsidP="00A3260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hAnsi="Cambria"/>
          <w:u w:val="single"/>
        </w:rPr>
      </w:pPr>
      <w:r w:rsidRPr="00A3260F">
        <w:rPr>
          <w:rFonts w:ascii="Cambria" w:hAnsi="Cambria"/>
        </w:rPr>
        <w:t>разработка опросного инструментария: дизайн стандартных блоков обследования для сбора базовых социально-демографических характеристик на уровне индивида и домашнего хозяйства, разработка специфических блоков для проверки гипотез исследования, расстановка логических переходов и фильтров в анкете, порядок вопросов;</w:t>
      </w:r>
    </w:p>
    <w:p w:rsidR="00A3260F" w:rsidRPr="00A3260F" w:rsidRDefault="00A3260F" w:rsidP="00A3260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hAnsi="Cambria"/>
          <w:u w:val="single"/>
        </w:rPr>
      </w:pPr>
      <w:r w:rsidRPr="00A3260F">
        <w:rPr>
          <w:rFonts w:ascii="Cambria" w:hAnsi="Cambria"/>
        </w:rPr>
        <w:t>апробация опросного инструментария и его коррекция;</w:t>
      </w:r>
    </w:p>
    <w:p w:rsidR="00A3260F" w:rsidRPr="00A3260F" w:rsidRDefault="00A3260F" w:rsidP="00A3260F">
      <w:pPr>
        <w:numPr>
          <w:ilvl w:val="0"/>
          <w:numId w:val="2"/>
        </w:numPr>
        <w:suppressAutoHyphens/>
        <w:spacing w:line="240" w:lineRule="auto"/>
        <w:jc w:val="both"/>
        <w:rPr>
          <w:rFonts w:ascii="Cambria" w:hAnsi="Cambria"/>
          <w:u w:val="single"/>
        </w:rPr>
      </w:pPr>
      <w:r w:rsidRPr="00A3260F">
        <w:rPr>
          <w:rFonts w:ascii="Cambria" w:hAnsi="Cambria"/>
        </w:rPr>
        <w:t>ввод и проверка собранных данных (10 часов).</w:t>
      </w:r>
      <w:r w:rsidRPr="00A3260F">
        <w:rPr>
          <w:rFonts w:ascii="Cambria" w:hAnsi="Cambria"/>
          <w:u w:val="single"/>
        </w:rPr>
        <w:t xml:space="preserve"> </w:t>
      </w:r>
    </w:p>
    <w:p w:rsidR="00A3260F" w:rsidRPr="00A3260F" w:rsidRDefault="00A3260F" w:rsidP="00A3260F">
      <w:pPr>
        <w:jc w:val="both"/>
        <w:rPr>
          <w:rFonts w:ascii="Cambria" w:hAnsi="Cambria"/>
          <w:b/>
        </w:rPr>
      </w:pPr>
      <w:r w:rsidRPr="00A3260F">
        <w:rPr>
          <w:rFonts w:ascii="Cambria" w:hAnsi="Cambria"/>
          <w:b/>
        </w:rPr>
        <w:t>Основная литература по теме:</w:t>
      </w:r>
    </w:p>
    <w:p w:rsidR="00A3260F" w:rsidRPr="00A3260F" w:rsidRDefault="00A3260F" w:rsidP="00A3260F">
      <w:pPr>
        <w:spacing w:after="120"/>
        <w:jc w:val="both"/>
        <w:rPr>
          <w:rFonts w:ascii="Cambria" w:hAnsi="Cambria"/>
          <w:lang w:val="en-US"/>
        </w:rPr>
      </w:pPr>
      <w:proofErr w:type="spellStart"/>
      <w:r w:rsidRPr="00A3260F">
        <w:rPr>
          <w:rFonts w:ascii="Cambria" w:hAnsi="Cambria"/>
        </w:rPr>
        <w:t>Beatty</w:t>
      </w:r>
      <w:proofErr w:type="spellEnd"/>
      <w:r w:rsidRPr="00A3260F">
        <w:rPr>
          <w:rFonts w:ascii="Cambria" w:hAnsi="Cambria"/>
        </w:rPr>
        <w:t>, P. (1995). </w:t>
      </w:r>
      <w:r w:rsidRPr="00A3260F">
        <w:rPr>
          <w:rFonts w:ascii="Cambria" w:hAnsi="Cambria"/>
          <w:lang w:val="en-US"/>
        </w:rPr>
        <w:t>Understanding the Standardized/Non-Standardized Interviewing Controversy. Journal of Official Statistics, 11, 147-160. (OPEN ACCESS)</w:t>
      </w:r>
    </w:p>
    <w:p w:rsidR="00A3260F" w:rsidRPr="00A3260F" w:rsidRDefault="00A3260F" w:rsidP="00A3260F">
      <w:pPr>
        <w:spacing w:after="120"/>
        <w:jc w:val="both"/>
        <w:rPr>
          <w:rFonts w:ascii="Cambria" w:hAnsi="Cambria"/>
        </w:rPr>
      </w:pPr>
      <w:proofErr w:type="spellStart"/>
      <w:r w:rsidRPr="00A3260F">
        <w:rPr>
          <w:rFonts w:ascii="Cambria" w:hAnsi="Cambria"/>
          <w:lang w:val="en-US"/>
        </w:rPr>
        <w:t>Eckman</w:t>
      </w:r>
      <w:proofErr w:type="spellEnd"/>
      <w:r w:rsidRPr="00A3260F">
        <w:rPr>
          <w:rFonts w:ascii="Cambria" w:hAnsi="Cambria"/>
          <w:lang w:val="en-US"/>
        </w:rPr>
        <w:t xml:space="preserve">, S., </w:t>
      </w:r>
      <w:proofErr w:type="spellStart"/>
      <w:r w:rsidRPr="00A3260F">
        <w:rPr>
          <w:rFonts w:ascii="Cambria" w:hAnsi="Cambria"/>
          <w:lang w:val="en-US"/>
        </w:rPr>
        <w:t>Kreuter</w:t>
      </w:r>
      <w:proofErr w:type="spellEnd"/>
      <w:r w:rsidRPr="00A3260F">
        <w:rPr>
          <w:rFonts w:ascii="Cambria" w:hAnsi="Cambria"/>
          <w:lang w:val="en-US"/>
        </w:rPr>
        <w:t xml:space="preserve">, F., Kirchner, K., </w:t>
      </w:r>
      <w:proofErr w:type="spellStart"/>
      <w:r w:rsidRPr="00A3260F">
        <w:rPr>
          <w:rFonts w:ascii="Cambria" w:hAnsi="Cambria"/>
          <w:lang w:val="en-US"/>
        </w:rPr>
        <w:t>Jäckle</w:t>
      </w:r>
      <w:proofErr w:type="spellEnd"/>
      <w:r w:rsidRPr="00A3260F">
        <w:rPr>
          <w:rFonts w:ascii="Cambria" w:hAnsi="Cambria"/>
          <w:lang w:val="en-US"/>
        </w:rPr>
        <w:t xml:space="preserve">, A., </w:t>
      </w:r>
      <w:proofErr w:type="spellStart"/>
      <w:r w:rsidRPr="00A3260F">
        <w:rPr>
          <w:rFonts w:ascii="Cambria" w:hAnsi="Cambria"/>
          <w:lang w:val="en-US"/>
        </w:rPr>
        <w:t>Tourangeau</w:t>
      </w:r>
      <w:proofErr w:type="spellEnd"/>
      <w:r w:rsidRPr="00A3260F">
        <w:rPr>
          <w:rFonts w:ascii="Cambria" w:hAnsi="Cambria"/>
          <w:lang w:val="en-US"/>
        </w:rPr>
        <w:t xml:space="preserve">, R., and Presser, S. (2014). Assessing the Mechanisms of Misreporting to Filter Questions in Surveys. </w:t>
      </w:r>
      <w:proofErr w:type="spellStart"/>
      <w:r w:rsidRPr="00A3260F">
        <w:rPr>
          <w:rFonts w:ascii="Cambria" w:hAnsi="Cambria"/>
        </w:rPr>
        <w:t>Public</w:t>
      </w:r>
      <w:proofErr w:type="spellEnd"/>
      <w:r w:rsidRPr="00A3260F">
        <w:rPr>
          <w:rFonts w:ascii="Cambria" w:hAnsi="Cambria"/>
        </w:rPr>
        <w:t xml:space="preserve"> </w:t>
      </w:r>
      <w:proofErr w:type="spellStart"/>
      <w:r w:rsidRPr="00A3260F">
        <w:rPr>
          <w:rFonts w:ascii="Cambria" w:hAnsi="Cambria"/>
        </w:rPr>
        <w:t>Opinion</w:t>
      </w:r>
      <w:proofErr w:type="spellEnd"/>
      <w:r w:rsidRPr="00A3260F">
        <w:rPr>
          <w:rFonts w:ascii="Cambria" w:hAnsi="Cambria"/>
        </w:rPr>
        <w:t xml:space="preserve"> </w:t>
      </w:r>
      <w:proofErr w:type="spellStart"/>
      <w:r w:rsidRPr="00A3260F">
        <w:rPr>
          <w:rFonts w:ascii="Cambria" w:hAnsi="Cambria"/>
        </w:rPr>
        <w:t>Quarterly</w:t>
      </w:r>
      <w:proofErr w:type="spellEnd"/>
      <w:r w:rsidRPr="00A3260F">
        <w:rPr>
          <w:rFonts w:ascii="Cambria" w:hAnsi="Cambria"/>
        </w:rPr>
        <w:t>, 78, 721-733.</w:t>
      </w:r>
    </w:p>
    <w:p w:rsidR="00A3260F" w:rsidRPr="00A3260F" w:rsidRDefault="00A3260F" w:rsidP="00A3260F">
      <w:pPr>
        <w:spacing w:before="120" w:after="120"/>
        <w:jc w:val="both"/>
        <w:rPr>
          <w:rFonts w:ascii="Cambria" w:hAnsi="Cambria"/>
          <w:u w:val="single"/>
        </w:rPr>
      </w:pPr>
    </w:p>
    <w:p w:rsidR="00A3260F" w:rsidRPr="00A3260F" w:rsidRDefault="00A3260F" w:rsidP="00A3260F">
      <w:pPr>
        <w:jc w:val="both"/>
        <w:rPr>
          <w:rFonts w:ascii="Cambria" w:hAnsi="Cambria"/>
        </w:rPr>
      </w:pPr>
      <w:r w:rsidRPr="00A3260F">
        <w:rPr>
          <w:rFonts w:ascii="Cambria" w:hAnsi="Cambria"/>
          <w:u w:val="single"/>
        </w:rPr>
        <w:t>Тема 3. Вопросы репрезентативности данных</w:t>
      </w:r>
      <w:r w:rsidRPr="00A3260F">
        <w:rPr>
          <w:rFonts w:ascii="Cambria" w:hAnsi="Cambria"/>
        </w:rPr>
        <w:t>:</w:t>
      </w:r>
    </w:p>
    <w:p w:rsidR="00A3260F" w:rsidRPr="00A3260F" w:rsidRDefault="00A3260F" w:rsidP="00A3260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60F">
        <w:rPr>
          <w:rFonts w:ascii="Cambria" w:hAnsi="Cambria"/>
        </w:rPr>
        <w:t>алгоритмы построения выборочных совокупностей и их специфика;</w:t>
      </w:r>
    </w:p>
    <w:p w:rsidR="00A3260F" w:rsidRPr="00A3260F" w:rsidRDefault="00A3260F" w:rsidP="00A3260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60F">
        <w:rPr>
          <w:rFonts w:ascii="Cambria" w:hAnsi="Cambria"/>
        </w:rPr>
        <w:t>определение оптимального размера выборки обследований, баланс стоимости обследований и пригодности данных;</w:t>
      </w:r>
    </w:p>
    <w:p w:rsidR="00A3260F" w:rsidRPr="00A3260F" w:rsidRDefault="00A3260F" w:rsidP="00A3260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60F">
        <w:rPr>
          <w:rFonts w:ascii="Cambria" w:hAnsi="Cambria"/>
        </w:rPr>
        <w:t>проблемы достижимости респондентов и селективность недостижимости по социально-демографическим и экономическим признакам;</w:t>
      </w:r>
    </w:p>
    <w:p w:rsidR="00A3260F" w:rsidRPr="00A3260F" w:rsidRDefault="00A3260F" w:rsidP="00A3260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60F">
        <w:rPr>
          <w:rFonts w:ascii="Cambria" w:hAnsi="Cambria"/>
        </w:rPr>
        <w:t>причины возникновения смещений в выборках обследований;</w:t>
      </w:r>
    </w:p>
    <w:p w:rsidR="00A3260F" w:rsidRPr="00A3260F" w:rsidRDefault="00A3260F" w:rsidP="00A3260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60F">
        <w:rPr>
          <w:rFonts w:ascii="Cambria" w:hAnsi="Cambria"/>
        </w:rPr>
        <w:t>методы контроля при сборе данных;</w:t>
      </w:r>
    </w:p>
    <w:p w:rsidR="00A3260F" w:rsidRPr="00A3260F" w:rsidRDefault="00A3260F" w:rsidP="00A3260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60F">
        <w:rPr>
          <w:rFonts w:ascii="Cambria" w:hAnsi="Cambria"/>
        </w:rPr>
        <w:lastRenderedPageBreak/>
        <w:t>коррекция структуры данных с использованием весовых коэффициентов (12 часов).</w:t>
      </w:r>
    </w:p>
    <w:p w:rsidR="00A3260F" w:rsidRPr="00A3260F" w:rsidRDefault="00A3260F" w:rsidP="00A3260F">
      <w:pPr>
        <w:spacing w:before="240"/>
        <w:jc w:val="both"/>
        <w:rPr>
          <w:rFonts w:ascii="Cambria" w:hAnsi="Cambria"/>
          <w:b/>
        </w:rPr>
      </w:pPr>
      <w:r w:rsidRPr="00A3260F">
        <w:rPr>
          <w:rFonts w:ascii="Cambria" w:hAnsi="Cambria"/>
          <w:b/>
        </w:rPr>
        <w:t>Основная литература по теме:</w:t>
      </w:r>
    </w:p>
    <w:p w:rsidR="00A3260F" w:rsidRPr="00A3260F" w:rsidRDefault="00A3260F" w:rsidP="00A3260F">
      <w:pPr>
        <w:spacing w:after="120"/>
        <w:jc w:val="both"/>
        <w:rPr>
          <w:rFonts w:ascii="Cambria" w:hAnsi="Cambria"/>
        </w:rPr>
      </w:pPr>
      <w:r w:rsidRPr="00A3260F">
        <w:rPr>
          <w:rFonts w:ascii="Cambria" w:hAnsi="Cambria"/>
        </w:rPr>
        <w:t>Рогозин Д. М., Ипатова А. А. Насколько разумна наша вера в результаты «бумажных» квартирных опросов //М: Радуга. – 2015. (OPEN ACCESS)</w:t>
      </w:r>
    </w:p>
    <w:p w:rsidR="00A3260F" w:rsidRPr="00A3260F" w:rsidRDefault="00A3260F" w:rsidP="00A3260F">
      <w:pPr>
        <w:spacing w:after="120"/>
        <w:jc w:val="both"/>
        <w:rPr>
          <w:rFonts w:ascii="Cambria" w:hAnsi="Cambria"/>
          <w:lang w:val="en-US"/>
        </w:rPr>
      </w:pPr>
      <w:r w:rsidRPr="00A3260F">
        <w:rPr>
          <w:rFonts w:ascii="Cambria" w:hAnsi="Cambria"/>
        </w:rPr>
        <w:t xml:space="preserve">Рогозин Д.М., </w:t>
      </w:r>
      <w:proofErr w:type="spellStart"/>
      <w:r w:rsidRPr="00A3260F">
        <w:rPr>
          <w:rFonts w:ascii="Cambria" w:hAnsi="Cambria"/>
        </w:rPr>
        <w:t>Галиева</w:t>
      </w:r>
      <w:proofErr w:type="spellEnd"/>
      <w:r w:rsidRPr="00A3260F">
        <w:rPr>
          <w:rFonts w:ascii="Cambria" w:hAnsi="Cambria"/>
        </w:rPr>
        <w:t xml:space="preserve"> Н.И. </w:t>
      </w:r>
      <w:hyperlink r:id="rId5" w:tgtFrame="_blank" w:tooltip="Рогозин  Д.М. ,Галиева Надежда Илшатовна Методическая (не)устойчивость массового опроса " w:history="1">
        <w:r w:rsidRPr="00A3260F">
          <w:rPr>
            <w:rFonts w:ascii="Cambria" w:hAnsi="Cambria"/>
          </w:rPr>
          <w:t>Методическая (не)устойчивость массового опроса </w:t>
        </w:r>
      </w:hyperlink>
      <w:r w:rsidRPr="00A3260F">
        <w:rPr>
          <w:rFonts w:ascii="Cambria" w:hAnsi="Cambria"/>
        </w:rPr>
        <w:t xml:space="preserve">/ Рогозин // </w:t>
      </w:r>
      <w:proofErr w:type="spellStart"/>
      <w:r w:rsidRPr="00A3260F">
        <w:rPr>
          <w:rFonts w:ascii="Cambria" w:hAnsi="Cambria"/>
        </w:rPr>
        <w:t>Полития</w:t>
      </w:r>
      <w:proofErr w:type="spellEnd"/>
      <w:r w:rsidRPr="00A3260F">
        <w:rPr>
          <w:rFonts w:ascii="Cambria" w:hAnsi="Cambria"/>
        </w:rPr>
        <w:t>: Анализ. Хроника</w:t>
      </w:r>
      <w:r w:rsidRPr="00A3260F">
        <w:rPr>
          <w:rFonts w:ascii="Cambria" w:hAnsi="Cambria"/>
          <w:lang w:val="en-US"/>
        </w:rPr>
        <w:t xml:space="preserve">. </w:t>
      </w:r>
      <w:r w:rsidRPr="00A3260F">
        <w:rPr>
          <w:rFonts w:ascii="Cambria" w:hAnsi="Cambria"/>
        </w:rPr>
        <w:t>Прогноз</w:t>
      </w:r>
      <w:r w:rsidRPr="00A3260F">
        <w:rPr>
          <w:rFonts w:ascii="Cambria" w:hAnsi="Cambria"/>
          <w:lang w:val="en-US"/>
        </w:rPr>
        <w:t xml:space="preserve">. 2014 №3, -169 </w:t>
      </w:r>
      <w:r w:rsidRPr="00A3260F">
        <w:rPr>
          <w:rFonts w:ascii="Cambria" w:hAnsi="Cambria"/>
        </w:rPr>
        <w:t>с</w:t>
      </w:r>
      <w:r w:rsidRPr="00A3260F">
        <w:rPr>
          <w:rFonts w:ascii="Cambria" w:hAnsi="Cambria"/>
          <w:lang w:val="en-US"/>
        </w:rPr>
        <w:t>. (OPEN ACCESS)</w:t>
      </w:r>
    </w:p>
    <w:p w:rsidR="00A3260F" w:rsidRPr="00A3260F" w:rsidRDefault="00A3260F" w:rsidP="00A3260F">
      <w:pPr>
        <w:spacing w:after="120"/>
        <w:jc w:val="both"/>
        <w:rPr>
          <w:rFonts w:ascii="Cambria" w:hAnsi="Cambria"/>
        </w:rPr>
      </w:pPr>
      <w:proofErr w:type="spellStart"/>
      <w:r w:rsidRPr="00A3260F">
        <w:rPr>
          <w:rFonts w:ascii="Cambria" w:hAnsi="Cambria"/>
          <w:lang w:val="en-US"/>
        </w:rPr>
        <w:t>Tourangeau</w:t>
      </w:r>
      <w:proofErr w:type="spellEnd"/>
      <w:r w:rsidRPr="00A3260F">
        <w:rPr>
          <w:rFonts w:ascii="Cambria" w:hAnsi="Cambria"/>
          <w:lang w:val="en-US"/>
        </w:rPr>
        <w:t xml:space="preserve">, R., </w:t>
      </w:r>
      <w:proofErr w:type="spellStart"/>
      <w:r w:rsidRPr="00A3260F">
        <w:rPr>
          <w:rFonts w:ascii="Cambria" w:hAnsi="Cambria"/>
          <w:lang w:val="en-US"/>
        </w:rPr>
        <w:t>Rasinski</w:t>
      </w:r>
      <w:proofErr w:type="spellEnd"/>
      <w:r w:rsidRPr="00A3260F">
        <w:rPr>
          <w:rFonts w:ascii="Cambria" w:hAnsi="Cambria"/>
          <w:lang w:val="en-US"/>
        </w:rPr>
        <w:t xml:space="preserve">, K., </w:t>
      </w:r>
      <w:proofErr w:type="spellStart"/>
      <w:r w:rsidRPr="00A3260F">
        <w:rPr>
          <w:rFonts w:ascii="Cambria" w:hAnsi="Cambria"/>
          <w:lang w:val="en-US"/>
        </w:rPr>
        <w:t>Jobe</w:t>
      </w:r>
      <w:proofErr w:type="spellEnd"/>
      <w:r w:rsidRPr="00A3260F">
        <w:rPr>
          <w:rFonts w:ascii="Cambria" w:hAnsi="Cambria"/>
          <w:lang w:val="en-US"/>
        </w:rPr>
        <w:t xml:space="preserve">, J., Smith, T.W., and Pratt, W.F. (1997). Sources of Error in a Survey on Sexual Behavior. Journal of Official Statistics, 12, 341-365. </w:t>
      </w:r>
      <w:r w:rsidRPr="00A3260F">
        <w:rPr>
          <w:rFonts w:ascii="Cambria" w:hAnsi="Cambria"/>
        </w:rPr>
        <w:t>(OPEN ACCESS)</w:t>
      </w:r>
    </w:p>
    <w:p w:rsidR="00A3260F" w:rsidRPr="00A3260F" w:rsidRDefault="00A3260F" w:rsidP="00A3260F">
      <w:pPr>
        <w:spacing w:before="120" w:after="120"/>
        <w:jc w:val="both"/>
        <w:rPr>
          <w:rFonts w:ascii="Cambria" w:hAnsi="Cambria"/>
          <w:u w:val="single"/>
        </w:rPr>
      </w:pPr>
    </w:p>
    <w:p w:rsidR="00A3260F" w:rsidRPr="00A3260F" w:rsidRDefault="00A3260F" w:rsidP="00A3260F">
      <w:pPr>
        <w:jc w:val="both"/>
        <w:rPr>
          <w:rFonts w:ascii="Cambria" w:hAnsi="Cambria"/>
          <w:u w:val="single"/>
        </w:rPr>
      </w:pPr>
      <w:r w:rsidRPr="00A3260F">
        <w:rPr>
          <w:rFonts w:ascii="Cambria" w:hAnsi="Cambria"/>
          <w:u w:val="single"/>
        </w:rPr>
        <w:t>Тема 4. Методы опроса и их различия:</w:t>
      </w:r>
    </w:p>
    <w:p w:rsidR="00A3260F" w:rsidRPr="00A3260F" w:rsidRDefault="00A3260F" w:rsidP="00A3260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60F">
        <w:rPr>
          <w:rFonts w:ascii="Cambria" w:hAnsi="Cambria"/>
        </w:rPr>
        <w:t>телефонные и личные интервью, недостатки и преимущества, возможности использования;</w:t>
      </w:r>
    </w:p>
    <w:p w:rsidR="00A3260F" w:rsidRPr="00A3260F" w:rsidRDefault="00A3260F" w:rsidP="00A3260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60F">
        <w:rPr>
          <w:rFonts w:ascii="Cambria" w:hAnsi="Cambria"/>
        </w:rPr>
        <w:t>бумажные и планшетные опросы, недостатки и преимущества, возможности использования;</w:t>
      </w:r>
    </w:p>
    <w:p w:rsidR="00A3260F" w:rsidRPr="00A3260F" w:rsidRDefault="00A3260F" w:rsidP="00A3260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60F">
        <w:rPr>
          <w:rFonts w:ascii="Cambria" w:hAnsi="Cambria"/>
        </w:rPr>
        <w:t>строго стандартизованные и разговорные опросники, недостатки и преимущества, возможности использования;</w:t>
      </w:r>
    </w:p>
    <w:p w:rsidR="00A3260F" w:rsidRPr="00A3260F" w:rsidRDefault="00A3260F" w:rsidP="00A3260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60F">
        <w:rPr>
          <w:rFonts w:ascii="Cambria" w:hAnsi="Cambria"/>
        </w:rPr>
        <w:t>опросы с возможностью самостоятельного заполнения (12 часов).</w:t>
      </w:r>
    </w:p>
    <w:p w:rsidR="00A3260F" w:rsidRPr="00A3260F" w:rsidRDefault="00A3260F" w:rsidP="00A3260F">
      <w:pPr>
        <w:spacing w:before="240"/>
        <w:jc w:val="both"/>
        <w:rPr>
          <w:rFonts w:ascii="Cambria" w:hAnsi="Cambria"/>
          <w:b/>
        </w:rPr>
      </w:pPr>
      <w:r w:rsidRPr="00A3260F">
        <w:rPr>
          <w:rFonts w:ascii="Cambria" w:hAnsi="Cambria"/>
          <w:b/>
        </w:rPr>
        <w:t>Основная литература по теме:</w:t>
      </w:r>
    </w:p>
    <w:p w:rsidR="00A3260F" w:rsidRPr="00A3260F" w:rsidRDefault="00A3260F" w:rsidP="00A3260F">
      <w:pPr>
        <w:spacing w:after="120"/>
        <w:jc w:val="both"/>
        <w:rPr>
          <w:rFonts w:ascii="Cambria" w:hAnsi="Cambria"/>
          <w:lang w:val="en-US"/>
        </w:rPr>
      </w:pPr>
      <w:proofErr w:type="spellStart"/>
      <w:r w:rsidRPr="00A3260F">
        <w:rPr>
          <w:rFonts w:ascii="Cambria" w:hAnsi="Cambria"/>
        </w:rPr>
        <w:t>Schaeffer</w:t>
      </w:r>
      <w:proofErr w:type="spellEnd"/>
      <w:r w:rsidRPr="00A3260F">
        <w:rPr>
          <w:rFonts w:ascii="Cambria" w:hAnsi="Cambria"/>
        </w:rPr>
        <w:t xml:space="preserve">, N. C., </w:t>
      </w:r>
      <w:proofErr w:type="spellStart"/>
      <w:r w:rsidRPr="00A3260F">
        <w:rPr>
          <w:rFonts w:ascii="Cambria" w:hAnsi="Cambria"/>
        </w:rPr>
        <w:t>and</w:t>
      </w:r>
      <w:proofErr w:type="spellEnd"/>
      <w:r w:rsidRPr="00A3260F">
        <w:rPr>
          <w:rFonts w:ascii="Cambria" w:hAnsi="Cambria"/>
        </w:rPr>
        <w:t xml:space="preserve"> </w:t>
      </w:r>
      <w:proofErr w:type="spellStart"/>
      <w:r w:rsidRPr="00A3260F">
        <w:rPr>
          <w:rFonts w:ascii="Cambria" w:hAnsi="Cambria"/>
        </w:rPr>
        <w:t>Presser</w:t>
      </w:r>
      <w:proofErr w:type="spellEnd"/>
      <w:r w:rsidRPr="00A3260F">
        <w:rPr>
          <w:rFonts w:ascii="Cambria" w:hAnsi="Cambria"/>
        </w:rPr>
        <w:t xml:space="preserve">, S. (2003). </w:t>
      </w:r>
      <w:r w:rsidRPr="00A3260F">
        <w:rPr>
          <w:rFonts w:ascii="Cambria" w:hAnsi="Cambria"/>
          <w:lang w:val="en-US"/>
        </w:rPr>
        <w:t>The Science of Asking Questions. Annual Review of Sociology, 29, 65-88.</w:t>
      </w:r>
    </w:p>
    <w:p w:rsidR="00A3260F" w:rsidRPr="00A3260F" w:rsidRDefault="00A3260F" w:rsidP="00A3260F">
      <w:pPr>
        <w:spacing w:after="120"/>
        <w:jc w:val="both"/>
        <w:rPr>
          <w:rFonts w:ascii="Cambria" w:hAnsi="Cambria"/>
        </w:rPr>
      </w:pPr>
      <w:proofErr w:type="spellStart"/>
      <w:r w:rsidRPr="00A3260F">
        <w:rPr>
          <w:rFonts w:ascii="Cambria" w:hAnsi="Cambria"/>
          <w:lang w:val="en-US"/>
        </w:rPr>
        <w:t>Oksenberg</w:t>
      </w:r>
      <w:proofErr w:type="spellEnd"/>
      <w:r w:rsidRPr="00A3260F">
        <w:rPr>
          <w:rFonts w:ascii="Cambria" w:hAnsi="Cambria"/>
          <w:lang w:val="en-US"/>
        </w:rPr>
        <w:t xml:space="preserve">, L., </w:t>
      </w:r>
      <w:proofErr w:type="spellStart"/>
      <w:r w:rsidRPr="00A3260F">
        <w:rPr>
          <w:rFonts w:ascii="Cambria" w:hAnsi="Cambria"/>
          <w:lang w:val="en-US"/>
        </w:rPr>
        <w:t>Cannell</w:t>
      </w:r>
      <w:proofErr w:type="spellEnd"/>
      <w:r w:rsidRPr="00A3260F">
        <w:rPr>
          <w:rFonts w:ascii="Cambria" w:hAnsi="Cambria"/>
          <w:lang w:val="en-US"/>
        </w:rPr>
        <w:t xml:space="preserve">, C., and </w:t>
      </w:r>
      <w:proofErr w:type="spellStart"/>
      <w:r w:rsidRPr="00A3260F">
        <w:rPr>
          <w:rFonts w:ascii="Cambria" w:hAnsi="Cambria"/>
          <w:lang w:val="en-US"/>
        </w:rPr>
        <w:t>Kalton</w:t>
      </w:r>
      <w:proofErr w:type="spellEnd"/>
      <w:r w:rsidRPr="00A3260F">
        <w:rPr>
          <w:rFonts w:ascii="Cambria" w:hAnsi="Cambria"/>
          <w:lang w:val="en-US"/>
        </w:rPr>
        <w:t xml:space="preserve">, G. (1991). New Strategies for Pretesting Survey Questions. </w:t>
      </w:r>
      <w:proofErr w:type="spellStart"/>
      <w:r w:rsidRPr="00A3260F">
        <w:rPr>
          <w:rFonts w:ascii="Cambria" w:hAnsi="Cambria"/>
        </w:rPr>
        <w:t>Journal</w:t>
      </w:r>
      <w:proofErr w:type="spellEnd"/>
      <w:r w:rsidRPr="00A3260F">
        <w:rPr>
          <w:rFonts w:ascii="Cambria" w:hAnsi="Cambria"/>
        </w:rPr>
        <w:t xml:space="preserve"> </w:t>
      </w:r>
      <w:proofErr w:type="spellStart"/>
      <w:r w:rsidRPr="00A3260F">
        <w:rPr>
          <w:rFonts w:ascii="Cambria" w:hAnsi="Cambria"/>
        </w:rPr>
        <w:t>of</w:t>
      </w:r>
      <w:proofErr w:type="spellEnd"/>
      <w:r w:rsidRPr="00A3260F">
        <w:rPr>
          <w:rFonts w:ascii="Cambria" w:hAnsi="Cambria"/>
        </w:rPr>
        <w:t xml:space="preserve"> </w:t>
      </w:r>
      <w:proofErr w:type="spellStart"/>
      <w:r w:rsidRPr="00A3260F">
        <w:rPr>
          <w:rFonts w:ascii="Cambria" w:hAnsi="Cambria"/>
        </w:rPr>
        <w:t>Official</w:t>
      </w:r>
      <w:proofErr w:type="spellEnd"/>
      <w:r w:rsidRPr="00A3260F">
        <w:rPr>
          <w:rFonts w:ascii="Cambria" w:hAnsi="Cambria"/>
        </w:rPr>
        <w:t xml:space="preserve"> </w:t>
      </w:r>
      <w:proofErr w:type="spellStart"/>
      <w:r w:rsidRPr="00A3260F">
        <w:rPr>
          <w:rFonts w:ascii="Cambria" w:hAnsi="Cambria"/>
        </w:rPr>
        <w:t>Statistics</w:t>
      </w:r>
      <w:proofErr w:type="spellEnd"/>
      <w:r w:rsidRPr="00A3260F">
        <w:rPr>
          <w:rFonts w:ascii="Cambria" w:hAnsi="Cambria"/>
        </w:rPr>
        <w:t>, 7, 349-365. (OPEN ACCESS)</w:t>
      </w:r>
    </w:p>
    <w:p w:rsidR="00A3260F" w:rsidRPr="00A3260F" w:rsidRDefault="00A3260F" w:rsidP="00A3260F">
      <w:pPr>
        <w:spacing w:before="120" w:after="120"/>
        <w:jc w:val="both"/>
        <w:rPr>
          <w:rFonts w:ascii="Cambria" w:hAnsi="Cambria"/>
          <w:u w:val="single"/>
        </w:rPr>
      </w:pPr>
    </w:p>
    <w:p w:rsidR="00A3260F" w:rsidRPr="00A3260F" w:rsidRDefault="00A3260F" w:rsidP="00A3260F">
      <w:pPr>
        <w:jc w:val="both"/>
        <w:rPr>
          <w:rFonts w:ascii="Cambria" w:hAnsi="Cambria"/>
          <w:u w:val="single"/>
        </w:rPr>
      </w:pPr>
      <w:r w:rsidRPr="00A3260F">
        <w:rPr>
          <w:rFonts w:ascii="Cambria" w:hAnsi="Cambria"/>
          <w:u w:val="single"/>
        </w:rPr>
        <w:t>Тема 5. Дизайн опросников и его влияние на качество данных:</w:t>
      </w:r>
    </w:p>
    <w:p w:rsidR="00A3260F" w:rsidRPr="00A3260F" w:rsidRDefault="00A3260F" w:rsidP="00A3260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60F">
        <w:rPr>
          <w:rFonts w:ascii="Cambria" w:hAnsi="Cambria"/>
        </w:rPr>
        <w:t>влияние формулировок вопросов на ответы респондентов;</w:t>
      </w:r>
    </w:p>
    <w:p w:rsidR="00A3260F" w:rsidRPr="00A3260F" w:rsidRDefault="00A3260F" w:rsidP="00A3260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60F">
        <w:rPr>
          <w:rFonts w:ascii="Cambria" w:hAnsi="Cambria"/>
        </w:rPr>
        <w:t>распространенные ошибки в дизайне обследований, структура анкеты и особенности формулировок как способы манипулирования результатами;</w:t>
      </w:r>
    </w:p>
    <w:p w:rsidR="00A3260F" w:rsidRPr="00A3260F" w:rsidRDefault="00A3260F" w:rsidP="00A3260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60F">
        <w:rPr>
          <w:rFonts w:ascii="Cambria" w:hAnsi="Cambria"/>
        </w:rPr>
        <w:t>влияние порядка вопросов в анкете на распределение ответов;</w:t>
      </w:r>
    </w:p>
    <w:p w:rsidR="00A3260F" w:rsidRPr="00A3260F" w:rsidRDefault="00A3260F" w:rsidP="00A3260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60F">
        <w:rPr>
          <w:rFonts w:ascii="Cambria" w:hAnsi="Cambria"/>
        </w:rPr>
        <w:t>определение чувствительных вопросов и способы их постановки;</w:t>
      </w:r>
    </w:p>
    <w:p w:rsidR="00A3260F" w:rsidRPr="00A3260F" w:rsidRDefault="00A3260F" w:rsidP="00A3260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60F">
        <w:rPr>
          <w:rFonts w:ascii="Cambria" w:hAnsi="Cambria"/>
        </w:rPr>
        <w:t>измерение отношений и мнений населения и выбор шкал в оценочных вопросах;</w:t>
      </w:r>
    </w:p>
    <w:p w:rsidR="00A3260F" w:rsidRPr="00A3260F" w:rsidRDefault="00A3260F" w:rsidP="00A3260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A3260F">
        <w:rPr>
          <w:rFonts w:ascii="Cambria" w:hAnsi="Cambria"/>
        </w:rPr>
        <w:t>общая структура опросников и порядок основных блоков (20 часов).</w:t>
      </w:r>
    </w:p>
    <w:p w:rsidR="00A3260F" w:rsidRPr="00A3260F" w:rsidRDefault="00A3260F" w:rsidP="00A3260F">
      <w:pPr>
        <w:spacing w:before="240" w:after="120"/>
        <w:jc w:val="both"/>
        <w:rPr>
          <w:rFonts w:ascii="Cambria" w:hAnsi="Cambria"/>
          <w:b/>
        </w:rPr>
      </w:pPr>
      <w:r w:rsidRPr="00A3260F">
        <w:rPr>
          <w:rFonts w:ascii="Cambria" w:hAnsi="Cambria"/>
          <w:b/>
        </w:rPr>
        <w:t>Основная литература по теме:</w:t>
      </w:r>
    </w:p>
    <w:p w:rsidR="00A3260F" w:rsidRPr="00A3260F" w:rsidRDefault="00A3260F" w:rsidP="00A3260F">
      <w:pPr>
        <w:spacing w:after="120"/>
        <w:jc w:val="both"/>
        <w:rPr>
          <w:rFonts w:ascii="Cambria" w:hAnsi="Cambria"/>
          <w:lang w:val="en-US"/>
        </w:rPr>
      </w:pPr>
      <w:proofErr w:type="spellStart"/>
      <w:r w:rsidRPr="00A3260F">
        <w:rPr>
          <w:rFonts w:ascii="Cambria" w:hAnsi="Cambria"/>
        </w:rPr>
        <w:t>Kalton</w:t>
      </w:r>
      <w:proofErr w:type="spellEnd"/>
      <w:r w:rsidRPr="00A3260F">
        <w:rPr>
          <w:rFonts w:ascii="Cambria" w:hAnsi="Cambria"/>
        </w:rPr>
        <w:t xml:space="preserve">, G., </w:t>
      </w:r>
      <w:proofErr w:type="spellStart"/>
      <w:r w:rsidRPr="00A3260F">
        <w:rPr>
          <w:rFonts w:ascii="Cambria" w:hAnsi="Cambria"/>
        </w:rPr>
        <w:t>and</w:t>
      </w:r>
      <w:proofErr w:type="spellEnd"/>
      <w:r w:rsidRPr="00A3260F">
        <w:rPr>
          <w:rFonts w:ascii="Cambria" w:hAnsi="Cambria"/>
        </w:rPr>
        <w:t xml:space="preserve"> </w:t>
      </w:r>
      <w:proofErr w:type="spellStart"/>
      <w:r w:rsidRPr="00A3260F">
        <w:rPr>
          <w:rFonts w:ascii="Cambria" w:hAnsi="Cambria"/>
        </w:rPr>
        <w:t>Schuman</w:t>
      </w:r>
      <w:proofErr w:type="spellEnd"/>
      <w:r w:rsidRPr="00A3260F">
        <w:rPr>
          <w:rFonts w:ascii="Cambria" w:hAnsi="Cambria"/>
        </w:rPr>
        <w:t xml:space="preserve">, H. (1982). </w:t>
      </w:r>
      <w:r w:rsidRPr="00A3260F">
        <w:rPr>
          <w:rFonts w:ascii="Cambria" w:hAnsi="Cambria"/>
          <w:lang w:val="en-US"/>
        </w:rPr>
        <w:t>The Effect of the Question on Survey Responses. Journal of the Royal Statistical Society. Series A (General), 145, 42-73.</w:t>
      </w:r>
    </w:p>
    <w:p w:rsidR="00A3260F" w:rsidRPr="00A3260F" w:rsidRDefault="00A3260F" w:rsidP="00A3260F">
      <w:pPr>
        <w:spacing w:after="120"/>
        <w:jc w:val="both"/>
        <w:rPr>
          <w:rFonts w:ascii="Cambria" w:hAnsi="Cambria"/>
        </w:rPr>
      </w:pPr>
      <w:proofErr w:type="spellStart"/>
      <w:r w:rsidRPr="00A3260F">
        <w:rPr>
          <w:rFonts w:ascii="Cambria" w:hAnsi="Cambria"/>
          <w:lang w:val="en-US"/>
        </w:rPr>
        <w:t>Dillman</w:t>
      </w:r>
      <w:proofErr w:type="spellEnd"/>
      <w:r w:rsidRPr="00A3260F">
        <w:rPr>
          <w:rFonts w:ascii="Cambria" w:hAnsi="Cambria"/>
          <w:lang w:val="en-US"/>
        </w:rPr>
        <w:t xml:space="preserve">, D. A., Sinclair, M. D., and Clark, J. R. (1993). Effects of Questionnaire Length, Respondent-friendly Design, and a Difficult Question on Response Rates for Occupant-addressed Census Mail Surveys. </w:t>
      </w:r>
      <w:proofErr w:type="spellStart"/>
      <w:r w:rsidRPr="00A3260F">
        <w:rPr>
          <w:rFonts w:ascii="Cambria" w:hAnsi="Cambria"/>
        </w:rPr>
        <w:t>Public</w:t>
      </w:r>
      <w:proofErr w:type="spellEnd"/>
      <w:r w:rsidRPr="00A3260F">
        <w:rPr>
          <w:rFonts w:ascii="Cambria" w:hAnsi="Cambria"/>
        </w:rPr>
        <w:t xml:space="preserve"> </w:t>
      </w:r>
      <w:proofErr w:type="spellStart"/>
      <w:r w:rsidRPr="00A3260F">
        <w:rPr>
          <w:rFonts w:ascii="Cambria" w:hAnsi="Cambria"/>
        </w:rPr>
        <w:t>Opinion</w:t>
      </w:r>
      <w:proofErr w:type="spellEnd"/>
      <w:r w:rsidRPr="00A3260F">
        <w:rPr>
          <w:rFonts w:ascii="Cambria" w:hAnsi="Cambria"/>
        </w:rPr>
        <w:t xml:space="preserve"> </w:t>
      </w:r>
      <w:proofErr w:type="spellStart"/>
      <w:r w:rsidRPr="00A3260F">
        <w:rPr>
          <w:rFonts w:ascii="Cambria" w:hAnsi="Cambria"/>
        </w:rPr>
        <w:t>Quarterly</w:t>
      </w:r>
      <w:proofErr w:type="spellEnd"/>
      <w:r w:rsidRPr="00A3260F">
        <w:rPr>
          <w:rFonts w:ascii="Cambria" w:hAnsi="Cambria"/>
        </w:rPr>
        <w:t>, 57, 289-304.</w:t>
      </w:r>
    </w:p>
    <w:p w:rsidR="00A3260F" w:rsidRPr="00A3260F" w:rsidRDefault="00A3260F" w:rsidP="00A3260F">
      <w:pPr>
        <w:spacing w:after="120"/>
        <w:rPr>
          <w:rFonts w:ascii="Cambria" w:hAnsi="Cambria"/>
          <w:u w:val="single"/>
        </w:rPr>
      </w:pPr>
    </w:p>
    <w:p w:rsidR="00A3260F" w:rsidRPr="00A3260F" w:rsidRDefault="00A3260F" w:rsidP="00A3260F">
      <w:pPr>
        <w:jc w:val="both"/>
        <w:rPr>
          <w:rFonts w:ascii="Cambria" w:hAnsi="Cambria"/>
          <w:u w:val="single"/>
        </w:rPr>
      </w:pPr>
      <w:r w:rsidRPr="00A3260F">
        <w:rPr>
          <w:rFonts w:ascii="Cambria" w:hAnsi="Cambria"/>
          <w:u w:val="single"/>
        </w:rPr>
        <w:t>Тема 6. Возможные (распространенные) ошибки в интерпретации результатов исследований (работа с реальными академическими статьями, сопоставление использованных данных и методов анализа с представленными в работе выводами (12 часов).</w:t>
      </w:r>
    </w:p>
    <w:p w:rsidR="00A3260F" w:rsidRPr="00A3260F" w:rsidRDefault="00A3260F" w:rsidP="00A3260F">
      <w:pPr>
        <w:jc w:val="both"/>
        <w:rPr>
          <w:rFonts w:ascii="Cambria" w:hAnsi="Cambria"/>
          <w:b/>
        </w:rPr>
      </w:pPr>
      <w:r w:rsidRPr="00A3260F">
        <w:rPr>
          <w:rFonts w:ascii="Cambria" w:hAnsi="Cambria"/>
          <w:b/>
        </w:rPr>
        <w:t>Основная литература по теме:</w:t>
      </w:r>
    </w:p>
    <w:p w:rsidR="00A3260F" w:rsidRPr="00A3260F" w:rsidRDefault="00A3260F" w:rsidP="00A3260F">
      <w:pPr>
        <w:spacing w:before="120" w:after="120"/>
        <w:jc w:val="both"/>
        <w:rPr>
          <w:rFonts w:ascii="Cambria" w:hAnsi="Cambria"/>
        </w:rPr>
      </w:pPr>
      <w:proofErr w:type="spellStart"/>
      <w:r w:rsidRPr="00A3260F">
        <w:rPr>
          <w:rFonts w:ascii="Cambria" w:hAnsi="Cambria"/>
        </w:rPr>
        <w:lastRenderedPageBreak/>
        <w:t>Сваффорд</w:t>
      </w:r>
      <w:proofErr w:type="spellEnd"/>
      <w:r w:rsidRPr="00A3260F">
        <w:rPr>
          <w:rFonts w:ascii="Cambria" w:hAnsi="Cambria"/>
        </w:rPr>
        <w:t xml:space="preserve"> М. С., Косолапов М. С., Козырева П. М. Международные стандарты оценки качества социологических обследований // Мир России. Социология. Этнология. – 1999. – Т. 8. – №. 1-2. (OPEN ACCESS)</w:t>
      </w:r>
    </w:p>
    <w:p w:rsidR="00A3260F" w:rsidRDefault="00A3260F">
      <w:pPr>
        <w:rPr>
          <w:rFonts w:ascii="Cambria" w:hAnsi="Cambria"/>
          <w:b/>
        </w:rPr>
      </w:pPr>
    </w:p>
    <w:p w:rsidR="00A3260F" w:rsidRPr="00A3260F" w:rsidRDefault="00A3260F" w:rsidP="00A3260F">
      <w:pPr>
        <w:spacing w:after="120"/>
        <w:jc w:val="both"/>
        <w:rPr>
          <w:rFonts w:ascii="Cambria" w:hAnsi="Cambria"/>
          <w:b/>
        </w:rPr>
      </w:pPr>
      <w:r w:rsidRPr="00A3260F">
        <w:rPr>
          <w:rFonts w:ascii="Cambria" w:hAnsi="Cambria"/>
          <w:b/>
        </w:rPr>
        <w:t>Дополнительная литература:</w:t>
      </w:r>
    </w:p>
    <w:p w:rsidR="00A3260F" w:rsidRPr="00A3260F" w:rsidRDefault="00A3260F" w:rsidP="00A3260F">
      <w:pPr>
        <w:spacing w:after="120"/>
        <w:jc w:val="both"/>
        <w:rPr>
          <w:rFonts w:ascii="Cambria" w:hAnsi="Cambria"/>
          <w:lang w:val="en-US"/>
        </w:rPr>
      </w:pPr>
      <w:proofErr w:type="spellStart"/>
      <w:r w:rsidRPr="00A3260F">
        <w:rPr>
          <w:rFonts w:ascii="Cambria" w:hAnsi="Cambria"/>
          <w:lang w:val="en-US"/>
        </w:rPr>
        <w:t>Kalton</w:t>
      </w:r>
      <w:proofErr w:type="spellEnd"/>
      <w:r w:rsidRPr="00A3260F">
        <w:rPr>
          <w:rFonts w:ascii="Cambria" w:hAnsi="Cambria"/>
        </w:rPr>
        <w:t xml:space="preserve">, </w:t>
      </w:r>
      <w:r w:rsidRPr="00A3260F">
        <w:rPr>
          <w:rFonts w:ascii="Cambria" w:hAnsi="Cambria"/>
          <w:lang w:val="en-US"/>
        </w:rPr>
        <w:t>G</w:t>
      </w:r>
      <w:r w:rsidRPr="00A3260F">
        <w:rPr>
          <w:rFonts w:ascii="Cambria" w:hAnsi="Cambria"/>
        </w:rPr>
        <w:t xml:space="preserve">., </w:t>
      </w:r>
      <w:r w:rsidRPr="00A3260F">
        <w:rPr>
          <w:rFonts w:ascii="Cambria" w:hAnsi="Cambria"/>
          <w:lang w:val="en-US"/>
        </w:rPr>
        <w:t>and</w:t>
      </w:r>
      <w:r w:rsidRPr="00A3260F">
        <w:rPr>
          <w:rFonts w:ascii="Cambria" w:hAnsi="Cambria"/>
        </w:rPr>
        <w:t xml:space="preserve"> </w:t>
      </w:r>
      <w:r w:rsidRPr="00A3260F">
        <w:rPr>
          <w:rFonts w:ascii="Cambria" w:hAnsi="Cambria"/>
          <w:lang w:val="en-US"/>
        </w:rPr>
        <w:t>Schuman</w:t>
      </w:r>
      <w:r w:rsidRPr="00A3260F">
        <w:rPr>
          <w:rFonts w:ascii="Cambria" w:hAnsi="Cambria"/>
        </w:rPr>
        <w:t xml:space="preserve">, </w:t>
      </w:r>
      <w:r w:rsidRPr="00A3260F">
        <w:rPr>
          <w:rFonts w:ascii="Cambria" w:hAnsi="Cambria"/>
          <w:lang w:val="en-US"/>
        </w:rPr>
        <w:t>H</w:t>
      </w:r>
      <w:r w:rsidRPr="00A3260F">
        <w:rPr>
          <w:rFonts w:ascii="Cambria" w:hAnsi="Cambria"/>
        </w:rPr>
        <w:t xml:space="preserve">. (1982). </w:t>
      </w:r>
      <w:r w:rsidRPr="00A3260F">
        <w:rPr>
          <w:rFonts w:ascii="Cambria" w:hAnsi="Cambria"/>
          <w:lang w:val="en-US"/>
        </w:rPr>
        <w:t>The Effect of the Question on Survey Responses. Journal of the Royal Statistical Society. Series A (General), 145, 42-73.</w:t>
      </w:r>
    </w:p>
    <w:p w:rsidR="00A3260F" w:rsidRPr="00A3260F" w:rsidRDefault="00A3260F" w:rsidP="00A3260F">
      <w:pPr>
        <w:suppressAutoHyphens/>
        <w:spacing w:after="120"/>
        <w:jc w:val="both"/>
        <w:rPr>
          <w:rFonts w:ascii="Cambria" w:hAnsi="Cambria"/>
          <w:lang w:val="en-US" w:eastAsia="ar-SA"/>
        </w:rPr>
      </w:pPr>
      <w:proofErr w:type="spellStart"/>
      <w:r w:rsidRPr="00A3260F">
        <w:rPr>
          <w:rFonts w:ascii="Cambria" w:hAnsi="Cambria"/>
          <w:lang w:val="en-US" w:eastAsia="ar-SA"/>
        </w:rPr>
        <w:t>Kaminska</w:t>
      </w:r>
      <w:proofErr w:type="spellEnd"/>
      <w:r w:rsidRPr="00A3260F">
        <w:rPr>
          <w:rFonts w:ascii="Cambria" w:hAnsi="Cambria"/>
          <w:lang w:val="en-US" w:eastAsia="ar-SA"/>
        </w:rPr>
        <w:t>, O. and Lynn, P., 2017. Survey-based cross-country comparisons where countries vary in sample design: issues and solutions. Journal of Official Statistics, 33(1), pp.123-136.</w:t>
      </w:r>
    </w:p>
    <w:p w:rsidR="00A3260F" w:rsidRPr="00A3260F" w:rsidRDefault="00A3260F" w:rsidP="00A3260F">
      <w:pPr>
        <w:spacing w:after="120"/>
        <w:jc w:val="both"/>
        <w:rPr>
          <w:rFonts w:ascii="Cambria" w:hAnsi="Cambria"/>
          <w:lang w:val="en-US"/>
        </w:rPr>
      </w:pPr>
      <w:proofErr w:type="spellStart"/>
      <w:r w:rsidRPr="00A3260F">
        <w:rPr>
          <w:rFonts w:ascii="Cambria" w:hAnsi="Cambria"/>
          <w:lang w:val="en-US"/>
        </w:rPr>
        <w:t>Kreuter</w:t>
      </w:r>
      <w:proofErr w:type="spellEnd"/>
      <w:r w:rsidRPr="00A3260F">
        <w:rPr>
          <w:rFonts w:ascii="Cambria" w:hAnsi="Cambria"/>
          <w:lang w:val="en-US"/>
        </w:rPr>
        <w:t xml:space="preserve">, F., Presser, S., and </w:t>
      </w:r>
      <w:proofErr w:type="spellStart"/>
      <w:r w:rsidRPr="00A3260F">
        <w:rPr>
          <w:rFonts w:ascii="Cambria" w:hAnsi="Cambria"/>
          <w:lang w:val="en-US"/>
        </w:rPr>
        <w:t>Tourangeau</w:t>
      </w:r>
      <w:proofErr w:type="spellEnd"/>
      <w:r w:rsidRPr="00A3260F">
        <w:rPr>
          <w:rFonts w:ascii="Cambria" w:hAnsi="Cambria"/>
          <w:lang w:val="en-US"/>
        </w:rPr>
        <w:t>, R. (2008). Social Desirability Bias in CATI, IVR, and Web Surveys: The Effects of Mode and Question Sensitivity. Public Opinion Quarterly, 72, 847-865. (OPEN ACCESS)</w:t>
      </w:r>
    </w:p>
    <w:p w:rsidR="00A3260F" w:rsidRPr="00A3260F" w:rsidRDefault="00A3260F" w:rsidP="00A3260F">
      <w:pPr>
        <w:spacing w:after="120"/>
        <w:jc w:val="both"/>
        <w:rPr>
          <w:rFonts w:ascii="Cambria" w:hAnsi="Cambria"/>
          <w:lang w:val="en-US"/>
        </w:rPr>
      </w:pPr>
      <w:proofErr w:type="spellStart"/>
      <w:r w:rsidRPr="00A3260F">
        <w:rPr>
          <w:rFonts w:ascii="Cambria" w:hAnsi="Cambria"/>
          <w:lang w:val="en-US"/>
        </w:rPr>
        <w:t>Oksenberg</w:t>
      </w:r>
      <w:proofErr w:type="spellEnd"/>
      <w:r w:rsidRPr="00A3260F">
        <w:rPr>
          <w:rFonts w:ascii="Cambria" w:hAnsi="Cambria"/>
          <w:lang w:val="en-US"/>
        </w:rPr>
        <w:t xml:space="preserve">, L., </w:t>
      </w:r>
      <w:proofErr w:type="spellStart"/>
      <w:r w:rsidRPr="00A3260F">
        <w:rPr>
          <w:rFonts w:ascii="Cambria" w:hAnsi="Cambria"/>
          <w:lang w:val="en-US"/>
        </w:rPr>
        <w:t>Cannell</w:t>
      </w:r>
      <w:proofErr w:type="spellEnd"/>
      <w:r w:rsidRPr="00A3260F">
        <w:rPr>
          <w:rFonts w:ascii="Cambria" w:hAnsi="Cambria"/>
          <w:lang w:val="en-US"/>
        </w:rPr>
        <w:t xml:space="preserve">, C., and </w:t>
      </w:r>
      <w:proofErr w:type="spellStart"/>
      <w:r w:rsidRPr="00A3260F">
        <w:rPr>
          <w:rFonts w:ascii="Cambria" w:hAnsi="Cambria"/>
          <w:lang w:val="en-US"/>
        </w:rPr>
        <w:t>Kalton</w:t>
      </w:r>
      <w:proofErr w:type="spellEnd"/>
      <w:r w:rsidRPr="00A3260F">
        <w:rPr>
          <w:rFonts w:ascii="Cambria" w:hAnsi="Cambria"/>
          <w:lang w:val="en-US"/>
        </w:rPr>
        <w:t>, G. (1991). New Strategies for Pretesting Survey Questions. Journal of Official Statistics, 7, 349-365. (OPEN ACCESS)</w:t>
      </w:r>
    </w:p>
    <w:p w:rsidR="00A3260F" w:rsidRPr="00A3260F" w:rsidRDefault="00A3260F" w:rsidP="00A3260F">
      <w:pPr>
        <w:spacing w:after="120"/>
        <w:jc w:val="both"/>
        <w:rPr>
          <w:rFonts w:ascii="Cambria" w:hAnsi="Cambria"/>
          <w:lang w:val="en-US"/>
        </w:rPr>
      </w:pPr>
      <w:proofErr w:type="spellStart"/>
      <w:r w:rsidRPr="00A3260F">
        <w:rPr>
          <w:rFonts w:ascii="Cambria" w:hAnsi="Cambria"/>
          <w:lang w:val="en-US"/>
        </w:rPr>
        <w:t>Eckman</w:t>
      </w:r>
      <w:proofErr w:type="spellEnd"/>
      <w:r w:rsidRPr="00A3260F">
        <w:rPr>
          <w:rFonts w:ascii="Cambria" w:hAnsi="Cambria"/>
          <w:lang w:val="en-US"/>
        </w:rPr>
        <w:t xml:space="preserve">, S., </w:t>
      </w:r>
      <w:proofErr w:type="spellStart"/>
      <w:r w:rsidRPr="00A3260F">
        <w:rPr>
          <w:rFonts w:ascii="Cambria" w:hAnsi="Cambria"/>
          <w:lang w:val="en-US"/>
        </w:rPr>
        <w:t>Kreuter</w:t>
      </w:r>
      <w:proofErr w:type="spellEnd"/>
      <w:r w:rsidRPr="00A3260F">
        <w:rPr>
          <w:rFonts w:ascii="Cambria" w:hAnsi="Cambria"/>
          <w:lang w:val="en-US"/>
        </w:rPr>
        <w:t xml:space="preserve">, F., Kirchner, K., </w:t>
      </w:r>
      <w:proofErr w:type="spellStart"/>
      <w:r w:rsidRPr="00A3260F">
        <w:rPr>
          <w:rFonts w:ascii="Cambria" w:hAnsi="Cambria"/>
          <w:lang w:val="en-US"/>
        </w:rPr>
        <w:t>Jäckle</w:t>
      </w:r>
      <w:proofErr w:type="spellEnd"/>
      <w:r w:rsidRPr="00A3260F">
        <w:rPr>
          <w:rFonts w:ascii="Cambria" w:hAnsi="Cambria"/>
          <w:lang w:val="en-US"/>
        </w:rPr>
        <w:t xml:space="preserve">, A., </w:t>
      </w:r>
      <w:proofErr w:type="spellStart"/>
      <w:r w:rsidRPr="00A3260F">
        <w:rPr>
          <w:rFonts w:ascii="Cambria" w:hAnsi="Cambria"/>
          <w:lang w:val="en-US"/>
        </w:rPr>
        <w:t>Tourangeau</w:t>
      </w:r>
      <w:proofErr w:type="spellEnd"/>
      <w:r w:rsidRPr="00A3260F">
        <w:rPr>
          <w:rFonts w:ascii="Cambria" w:hAnsi="Cambria"/>
          <w:lang w:val="en-US"/>
        </w:rPr>
        <w:t>, R., and Presser, S. (2014). Assessing the Mechanisms of Misreporting to Filter Questions in Surveys. Public Opinion Quarterly, 78, 721-733.</w:t>
      </w:r>
    </w:p>
    <w:p w:rsidR="00A3260F" w:rsidRPr="00A3260F" w:rsidRDefault="00A3260F" w:rsidP="00A3260F">
      <w:pPr>
        <w:spacing w:after="120"/>
        <w:jc w:val="both"/>
        <w:rPr>
          <w:rFonts w:ascii="Cambria" w:hAnsi="Cambria"/>
          <w:lang w:val="en-US"/>
        </w:rPr>
      </w:pPr>
      <w:proofErr w:type="spellStart"/>
      <w:r w:rsidRPr="00A3260F">
        <w:rPr>
          <w:rFonts w:ascii="Cambria" w:hAnsi="Cambria"/>
          <w:lang w:val="en-US"/>
        </w:rPr>
        <w:t>Dillman</w:t>
      </w:r>
      <w:proofErr w:type="spellEnd"/>
      <w:r w:rsidRPr="00A3260F">
        <w:rPr>
          <w:rFonts w:ascii="Cambria" w:hAnsi="Cambria"/>
          <w:lang w:val="en-US"/>
        </w:rPr>
        <w:t>, D. A., Sinclair, M. D., and Clark, J. R. (1993). Effects of Questionnaire Length, Respondent-friendly Design, and a Difficult Question on Response Rates for Occupant-addressed Census Mail Surveys. Public Opinion Quarterly, 57, 289-304.</w:t>
      </w:r>
    </w:p>
    <w:p w:rsidR="00A3260F" w:rsidRPr="00A3260F" w:rsidRDefault="00A3260F" w:rsidP="00A3260F">
      <w:pPr>
        <w:spacing w:after="120"/>
        <w:jc w:val="both"/>
        <w:rPr>
          <w:rFonts w:ascii="Cambria" w:hAnsi="Cambria"/>
        </w:rPr>
      </w:pPr>
      <w:proofErr w:type="spellStart"/>
      <w:r w:rsidRPr="00A3260F">
        <w:rPr>
          <w:rFonts w:ascii="Cambria" w:hAnsi="Cambria"/>
          <w:lang w:val="en-US"/>
        </w:rPr>
        <w:t>Tourangeau</w:t>
      </w:r>
      <w:proofErr w:type="spellEnd"/>
      <w:r w:rsidRPr="00A3260F">
        <w:rPr>
          <w:rFonts w:ascii="Cambria" w:hAnsi="Cambria"/>
          <w:lang w:val="en-US"/>
        </w:rPr>
        <w:t xml:space="preserve">, R., </w:t>
      </w:r>
      <w:proofErr w:type="spellStart"/>
      <w:r w:rsidRPr="00A3260F">
        <w:rPr>
          <w:rFonts w:ascii="Cambria" w:hAnsi="Cambria"/>
          <w:lang w:val="en-US"/>
        </w:rPr>
        <w:t>Rasinski</w:t>
      </w:r>
      <w:proofErr w:type="spellEnd"/>
      <w:r w:rsidRPr="00A3260F">
        <w:rPr>
          <w:rFonts w:ascii="Cambria" w:hAnsi="Cambria"/>
          <w:lang w:val="en-US"/>
        </w:rPr>
        <w:t xml:space="preserve">, K., </w:t>
      </w:r>
      <w:proofErr w:type="spellStart"/>
      <w:r w:rsidRPr="00A3260F">
        <w:rPr>
          <w:rFonts w:ascii="Cambria" w:hAnsi="Cambria"/>
          <w:lang w:val="en-US"/>
        </w:rPr>
        <w:t>Jobe</w:t>
      </w:r>
      <w:proofErr w:type="spellEnd"/>
      <w:r w:rsidRPr="00A3260F">
        <w:rPr>
          <w:rFonts w:ascii="Cambria" w:hAnsi="Cambria"/>
          <w:lang w:val="en-US"/>
        </w:rPr>
        <w:t xml:space="preserve">, J., Smith, T.W., and Pratt, W.F. (1997). Sources of Error in a Survey on Sexual Behavior. Journal of Official Statistics, 12, 341-365. </w:t>
      </w:r>
      <w:r w:rsidRPr="00A3260F">
        <w:rPr>
          <w:rFonts w:ascii="Cambria" w:hAnsi="Cambria"/>
        </w:rPr>
        <w:t>(OPEN ACCESS)</w:t>
      </w:r>
    </w:p>
    <w:p w:rsidR="00A3260F" w:rsidRPr="00A3260F" w:rsidRDefault="00A3260F" w:rsidP="00A3260F">
      <w:pPr>
        <w:jc w:val="both"/>
        <w:rPr>
          <w:rFonts w:ascii="Cambria" w:hAnsi="Cambria"/>
          <w:b/>
        </w:rPr>
      </w:pPr>
    </w:p>
    <w:p w:rsidR="00A3260F" w:rsidRPr="00A3260F" w:rsidRDefault="00A3260F" w:rsidP="00A3260F">
      <w:pPr>
        <w:spacing w:after="120"/>
        <w:jc w:val="both"/>
        <w:rPr>
          <w:rFonts w:ascii="Cambria" w:hAnsi="Cambria"/>
          <w:b/>
        </w:rPr>
      </w:pPr>
      <w:r w:rsidRPr="00A3260F">
        <w:rPr>
          <w:rFonts w:ascii="Cambria" w:hAnsi="Cambria"/>
          <w:b/>
        </w:rPr>
        <w:t>Интернет-ресурсы:</w:t>
      </w:r>
    </w:p>
    <w:p w:rsidR="00A3260F" w:rsidRPr="00A3260F" w:rsidRDefault="00A3260F" w:rsidP="00A3260F">
      <w:pPr>
        <w:spacing w:after="120"/>
        <w:jc w:val="both"/>
        <w:rPr>
          <w:rFonts w:ascii="Cambria" w:hAnsi="Cambria"/>
        </w:rPr>
      </w:pPr>
      <w:r w:rsidRPr="00A3260F">
        <w:rPr>
          <w:rFonts w:ascii="Cambria" w:hAnsi="Cambria"/>
        </w:rPr>
        <w:t>Официальный сайт Федеральной службы государственной статистики России, URL:</w:t>
      </w:r>
      <w:r w:rsidRPr="00A3260F">
        <w:rPr>
          <w:rFonts w:ascii="Cambria" w:hAnsi="Cambria"/>
          <w:b/>
        </w:rPr>
        <w:t xml:space="preserve"> </w:t>
      </w:r>
      <w:hyperlink r:id="rId6" w:history="1">
        <w:r w:rsidRPr="00A3260F">
          <w:rPr>
            <w:rStyle w:val="a3"/>
            <w:rFonts w:ascii="Cambria" w:hAnsi="Cambria"/>
          </w:rPr>
          <w:t>http://www.gks.ru/</w:t>
        </w:r>
      </w:hyperlink>
      <w:r w:rsidRPr="00A3260F">
        <w:rPr>
          <w:rFonts w:ascii="Cambria" w:hAnsi="Cambria"/>
        </w:rPr>
        <w:t xml:space="preserve"> </w:t>
      </w:r>
    </w:p>
    <w:p w:rsidR="00A3260F" w:rsidRPr="00A3260F" w:rsidRDefault="00A3260F" w:rsidP="00A3260F">
      <w:pPr>
        <w:spacing w:after="120"/>
        <w:jc w:val="both"/>
        <w:rPr>
          <w:rFonts w:ascii="Cambria" w:hAnsi="Cambria"/>
        </w:rPr>
      </w:pPr>
      <w:r w:rsidRPr="00A3260F">
        <w:rPr>
          <w:rFonts w:ascii="Cambria" w:hAnsi="Cambria"/>
        </w:rPr>
        <w:t xml:space="preserve">Сайт Российского мониторинга экономического положения и здоровья населения НИУ ВШЭ (РМЭЗ НИУ ВШЭ), URL: </w:t>
      </w:r>
      <w:hyperlink r:id="rId7" w:history="1">
        <w:r w:rsidRPr="00A3260F">
          <w:rPr>
            <w:rStyle w:val="a3"/>
            <w:rFonts w:ascii="Cambria" w:hAnsi="Cambria"/>
          </w:rPr>
          <w:t>https://www.hse.ru/rlms/</w:t>
        </w:r>
      </w:hyperlink>
      <w:r w:rsidRPr="00A3260F">
        <w:rPr>
          <w:rFonts w:ascii="Cambria" w:hAnsi="Cambria"/>
        </w:rPr>
        <w:t xml:space="preserve"> </w:t>
      </w:r>
    </w:p>
    <w:p w:rsidR="00A3260F" w:rsidRPr="00A3260F" w:rsidRDefault="00A3260F" w:rsidP="00A3260F">
      <w:pPr>
        <w:spacing w:after="120"/>
        <w:jc w:val="both"/>
        <w:rPr>
          <w:rFonts w:ascii="Cambria" w:hAnsi="Cambria"/>
          <w:lang w:eastAsia="ru-RU"/>
        </w:rPr>
      </w:pPr>
      <w:r w:rsidRPr="00A3260F">
        <w:rPr>
          <w:rFonts w:ascii="Cambria" w:hAnsi="Cambria"/>
        </w:rPr>
        <w:t xml:space="preserve">Единый архив экономических и социологических данных (ЕАЭСД НИУ ВШЭ), URL: </w:t>
      </w:r>
      <w:hyperlink r:id="rId8" w:history="1">
        <w:r w:rsidRPr="00A3260F">
          <w:rPr>
            <w:rStyle w:val="a3"/>
            <w:rFonts w:ascii="Cambria" w:hAnsi="Cambria"/>
            <w:lang w:eastAsia="ru-RU"/>
          </w:rPr>
          <w:t>http://sophist.hse.ru/</w:t>
        </w:r>
      </w:hyperlink>
      <w:r w:rsidRPr="00A3260F">
        <w:rPr>
          <w:rFonts w:ascii="Cambria" w:hAnsi="Cambria"/>
          <w:lang w:eastAsia="ru-RU"/>
        </w:rPr>
        <w:t xml:space="preserve"> </w:t>
      </w:r>
    </w:p>
    <w:p w:rsidR="00A3260F" w:rsidRPr="00A3260F" w:rsidRDefault="00A3260F" w:rsidP="00A3260F">
      <w:pPr>
        <w:spacing w:after="120"/>
        <w:jc w:val="both"/>
        <w:rPr>
          <w:rFonts w:ascii="Cambria" w:hAnsi="Cambria"/>
          <w:lang w:eastAsia="ru-RU"/>
        </w:rPr>
      </w:pPr>
      <w:r w:rsidRPr="00A3260F">
        <w:rPr>
          <w:rFonts w:ascii="Cambria" w:hAnsi="Cambria"/>
          <w:lang w:eastAsia="ru-RU"/>
        </w:rPr>
        <w:t xml:space="preserve">Сайт текущих обследований населения США, URL: </w:t>
      </w:r>
      <w:hyperlink r:id="rId9" w:history="1">
        <w:r w:rsidRPr="00A3260F">
          <w:rPr>
            <w:rStyle w:val="a3"/>
            <w:rFonts w:ascii="Cambria" w:hAnsi="Cambria"/>
            <w:lang w:eastAsia="ru-RU"/>
          </w:rPr>
          <w:t>http://www.census.gov/programs-surveys/cps.html</w:t>
        </w:r>
      </w:hyperlink>
      <w:r w:rsidRPr="00A3260F">
        <w:rPr>
          <w:rFonts w:ascii="Cambria" w:hAnsi="Cambria"/>
          <w:lang w:eastAsia="ru-RU"/>
        </w:rPr>
        <w:t xml:space="preserve"> </w:t>
      </w:r>
    </w:p>
    <w:p w:rsidR="00A3260F" w:rsidRDefault="00A3260F">
      <w:pPr>
        <w:rPr>
          <w:rFonts w:ascii="Cambria" w:hAnsi="Cambria"/>
          <w:b/>
        </w:rPr>
      </w:pPr>
    </w:p>
    <w:p w:rsidR="00A3260F" w:rsidRDefault="00E245B4">
      <w:pPr>
        <w:rPr>
          <w:rFonts w:ascii="Cambria" w:hAnsi="Cambria"/>
          <w:b/>
        </w:rPr>
      </w:pPr>
      <w:r>
        <w:rPr>
          <w:rFonts w:ascii="Cambria" w:hAnsi="Cambria"/>
          <w:b/>
        </w:rPr>
        <w:t>Порядок формирования оценок по дисциплине: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876"/>
        <w:gridCol w:w="2469"/>
      </w:tblGrid>
      <w:tr w:rsidR="00E245B4" w:rsidRPr="00E245B4" w:rsidTr="00CA6E27">
        <w:trPr>
          <w:trHeight w:val="567"/>
        </w:trPr>
        <w:tc>
          <w:tcPr>
            <w:tcW w:w="74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245B4" w:rsidRPr="00E245B4" w:rsidRDefault="00E245B4" w:rsidP="00CA6E27">
            <w:pPr>
              <w:jc w:val="center"/>
              <w:rPr>
                <w:rFonts w:ascii="Cambria" w:eastAsia="Calibri" w:hAnsi="Cambria"/>
                <w:b/>
                <w:bCs/>
              </w:rPr>
            </w:pPr>
            <w:bookmarkStart w:id="0" w:name="_GoBack"/>
            <w:r w:rsidRPr="00E245B4">
              <w:rPr>
                <w:rFonts w:ascii="Cambria" w:eastAsia="Calibri" w:hAnsi="Cambria"/>
                <w:b/>
                <w:bCs/>
              </w:rPr>
              <w:t>Тип контроля</w:t>
            </w:r>
          </w:p>
        </w:tc>
        <w:tc>
          <w:tcPr>
            <w:tcW w:w="265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245B4" w:rsidRPr="00E245B4" w:rsidRDefault="00E245B4" w:rsidP="00CA6E27">
            <w:pPr>
              <w:jc w:val="center"/>
              <w:rPr>
                <w:rFonts w:ascii="Cambria" w:eastAsia="Calibri" w:hAnsi="Cambria"/>
                <w:b/>
                <w:bCs/>
              </w:rPr>
            </w:pPr>
            <w:r w:rsidRPr="00E245B4">
              <w:rPr>
                <w:rFonts w:ascii="Cambria" w:eastAsia="Calibri" w:hAnsi="Cambria"/>
                <w:b/>
                <w:bCs/>
              </w:rPr>
              <w:t>Баллы</w:t>
            </w:r>
          </w:p>
        </w:tc>
      </w:tr>
      <w:tr w:rsidR="00E245B4" w:rsidRPr="00E245B4" w:rsidTr="00CA6E27">
        <w:tc>
          <w:tcPr>
            <w:tcW w:w="7479" w:type="dxa"/>
            <w:tcBorders>
              <w:top w:val="double" w:sz="6" w:space="0" w:color="auto"/>
            </w:tcBorders>
            <w:shd w:val="clear" w:color="auto" w:fill="auto"/>
          </w:tcPr>
          <w:p w:rsidR="00E245B4" w:rsidRPr="00E245B4" w:rsidRDefault="00E245B4" w:rsidP="00CA6E27">
            <w:pPr>
              <w:spacing w:line="274" w:lineRule="exact"/>
              <w:ind w:right="-3"/>
              <w:jc w:val="both"/>
              <w:rPr>
                <w:rFonts w:ascii="Cambria" w:hAnsi="Cambria"/>
                <w:b/>
                <w:bCs/>
                <w:color w:val="000000"/>
                <w:spacing w:val="5"/>
                <w:lang w:eastAsia="ru-RU"/>
              </w:rPr>
            </w:pPr>
            <w:r w:rsidRPr="00E245B4">
              <w:rPr>
                <w:rFonts w:ascii="Cambria" w:hAnsi="Cambria"/>
                <w:b/>
                <w:bCs/>
                <w:color w:val="000000"/>
                <w:spacing w:val="5"/>
                <w:lang w:eastAsia="ru-RU"/>
              </w:rPr>
              <w:t>Домашние задания</w:t>
            </w:r>
          </w:p>
        </w:tc>
        <w:tc>
          <w:tcPr>
            <w:tcW w:w="2657" w:type="dxa"/>
            <w:tcBorders>
              <w:top w:val="double" w:sz="6" w:space="0" w:color="auto"/>
            </w:tcBorders>
            <w:shd w:val="clear" w:color="auto" w:fill="auto"/>
          </w:tcPr>
          <w:p w:rsidR="00E245B4" w:rsidRPr="00E245B4" w:rsidRDefault="00E245B4" w:rsidP="00CA6E27">
            <w:pPr>
              <w:spacing w:line="274" w:lineRule="exact"/>
              <w:ind w:right="-3"/>
              <w:jc w:val="center"/>
              <w:rPr>
                <w:rFonts w:ascii="Cambria" w:hAnsi="Cambria"/>
                <w:color w:val="000000"/>
                <w:spacing w:val="5"/>
                <w:lang w:eastAsia="ru-RU"/>
              </w:rPr>
            </w:pPr>
            <w:r w:rsidRPr="00E245B4">
              <w:rPr>
                <w:rFonts w:ascii="Cambria" w:hAnsi="Cambria"/>
                <w:color w:val="000000"/>
                <w:spacing w:val="5"/>
                <w:lang w:eastAsia="ru-RU"/>
              </w:rPr>
              <w:t>80</w:t>
            </w:r>
          </w:p>
        </w:tc>
      </w:tr>
      <w:tr w:rsidR="00E245B4" w:rsidRPr="00E245B4" w:rsidTr="00CA6E27">
        <w:tc>
          <w:tcPr>
            <w:tcW w:w="7479" w:type="dxa"/>
            <w:tcBorders>
              <w:top w:val="double" w:sz="6" w:space="0" w:color="auto"/>
            </w:tcBorders>
            <w:shd w:val="clear" w:color="auto" w:fill="auto"/>
          </w:tcPr>
          <w:p w:rsidR="00E245B4" w:rsidRPr="00E245B4" w:rsidRDefault="00E245B4" w:rsidP="00CA6E27">
            <w:pPr>
              <w:spacing w:line="274" w:lineRule="exact"/>
              <w:ind w:right="-3"/>
              <w:jc w:val="both"/>
              <w:rPr>
                <w:rFonts w:ascii="Cambria" w:hAnsi="Cambria"/>
                <w:b/>
                <w:bCs/>
                <w:color w:val="000000"/>
                <w:spacing w:val="5"/>
                <w:lang w:eastAsia="ru-RU"/>
              </w:rPr>
            </w:pPr>
            <w:r w:rsidRPr="00E245B4">
              <w:rPr>
                <w:rFonts w:ascii="Cambria" w:hAnsi="Cambria"/>
                <w:b/>
                <w:bCs/>
                <w:color w:val="000000"/>
                <w:spacing w:val="5"/>
                <w:lang w:eastAsia="ru-RU"/>
              </w:rPr>
              <w:t>Защита коллективного проекта</w:t>
            </w:r>
          </w:p>
        </w:tc>
        <w:tc>
          <w:tcPr>
            <w:tcW w:w="2657" w:type="dxa"/>
            <w:tcBorders>
              <w:top w:val="double" w:sz="6" w:space="0" w:color="auto"/>
            </w:tcBorders>
            <w:shd w:val="clear" w:color="auto" w:fill="auto"/>
          </w:tcPr>
          <w:p w:rsidR="00E245B4" w:rsidRPr="00E245B4" w:rsidRDefault="00E245B4" w:rsidP="00CA6E27">
            <w:pPr>
              <w:spacing w:line="274" w:lineRule="exact"/>
              <w:ind w:right="-3"/>
              <w:jc w:val="center"/>
              <w:rPr>
                <w:rFonts w:ascii="Cambria" w:hAnsi="Cambria"/>
                <w:color w:val="000000"/>
                <w:spacing w:val="5"/>
                <w:lang w:eastAsia="ru-RU"/>
              </w:rPr>
            </w:pPr>
            <w:r w:rsidRPr="00E245B4">
              <w:rPr>
                <w:rFonts w:ascii="Cambria" w:hAnsi="Cambria"/>
                <w:color w:val="000000"/>
                <w:spacing w:val="5"/>
                <w:lang w:eastAsia="ru-RU"/>
              </w:rPr>
              <w:t>40</w:t>
            </w:r>
          </w:p>
        </w:tc>
      </w:tr>
      <w:tr w:rsidR="00E245B4" w:rsidRPr="00E245B4" w:rsidTr="00CA6E27">
        <w:tc>
          <w:tcPr>
            <w:tcW w:w="7479" w:type="dxa"/>
            <w:shd w:val="clear" w:color="auto" w:fill="auto"/>
          </w:tcPr>
          <w:p w:rsidR="00E245B4" w:rsidRPr="00E245B4" w:rsidRDefault="00E245B4" w:rsidP="00CA6E27">
            <w:pPr>
              <w:spacing w:line="274" w:lineRule="exact"/>
              <w:ind w:right="-3"/>
              <w:jc w:val="both"/>
              <w:rPr>
                <w:rFonts w:ascii="Cambria" w:hAnsi="Cambria"/>
                <w:b/>
                <w:bCs/>
                <w:color w:val="000000"/>
                <w:spacing w:val="5"/>
                <w:lang w:eastAsia="ru-RU"/>
              </w:rPr>
            </w:pPr>
            <w:r w:rsidRPr="00E245B4">
              <w:rPr>
                <w:rFonts w:ascii="Cambria" w:hAnsi="Cambria"/>
                <w:b/>
                <w:bCs/>
                <w:color w:val="000000"/>
                <w:spacing w:val="5"/>
                <w:lang w:eastAsia="ru-RU"/>
              </w:rPr>
              <w:t>Экзамен</w:t>
            </w:r>
          </w:p>
        </w:tc>
        <w:tc>
          <w:tcPr>
            <w:tcW w:w="2657" w:type="dxa"/>
            <w:shd w:val="clear" w:color="auto" w:fill="auto"/>
          </w:tcPr>
          <w:p w:rsidR="00E245B4" w:rsidRPr="00E245B4" w:rsidRDefault="00E245B4" w:rsidP="00CA6E27">
            <w:pPr>
              <w:spacing w:line="274" w:lineRule="exact"/>
              <w:ind w:right="-3"/>
              <w:jc w:val="center"/>
              <w:rPr>
                <w:rFonts w:ascii="Cambria" w:hAnsi="Cambria"/>
                <w:color w:val="000000"/>
                <w:spacing w:val="5"/>
                <w:lang w:eastAsia="ru-RU"/>
              </w:rPr>
            </w:pPr>
            <w:r w:rsidRPr="00E245B4">
              <w:rPr>
                <w:rFonts w:ascii="Cambria" w:hAnsi="Cambria"/>
                <w:color w:val="000000"/>
                <w:spacing w:val="5"/>
                <w:lang w:eastAsia="ru-RU"/>
              </w:rPr>
              <w:t>30</w:t>
            </w:r>
          </w:p>
        </w:tc>
      </w:tr>
      <w:bookmarkEnd w:id="0"/>
    </w:tbl>
    <w:p w:rsidR="00E245B4" w:rsidRPr="00A3260F" w:rsidRDefault="00E245B4">
      <w:pPr>
        <w:rPr>
          <w:rFonts w:ascii="Cambria" w:hAnsi="Cambria"/>
          <w:b/>
        </w:rPr>
      </w:pPr>
    </w:p>
    <w:sectPr w:rsidR="00E245B4" w:rsidRPr="00A3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66B"/>
    <w:multiLevelType w:val="hybridMultilevel"/>
    <w:tmpl w:val="7DAA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8E5"/>
    <w:multiLevelType w:val="hybridMultilevel"/>
    <w:tmpl w:val="BD5A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7553A"/>
    <w:multiLevelType w:val="hybridMultilevel"/>
    <w:tmpl w:val="C6B8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196C"/>
    <w:multiLevelType w:val="hybridMultilevel"/>
    <w:tmpl w:val="E7A2A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640A33"/>
    <w:multiLevelType w:val="hybridMultilevel"/>
    <w:tmpl w:val="FABE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73719"/>
    <w:multiLevelType w:val="hybridMultilevel"/>
    <w:tmpl w:val="E78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29"/>
    <w:rsid w:val="00066704"/>
    <w:rsid w:val="00234196"/>
    <w:rsid w:val="00402B49"/>
    <w:rsid w:val="005E76FB"/>
    <w:rsid w:val="006A23FA"/>
    <w:rsid w:val="006B38AB"/>
    <w:rsid w:val="007E036B"/>
    <w:rsid w:val="008D6C0C"/>
    <w:rsid w:val="00A302A6"/>
    <w:rsid w:val="00A3260F"/>
    <w:rsid w:val="00A657EB"/>
    <w:rsid w:val="00BB0FC4"/>
    <w:rsid w:val="00BF4979"/>
    <w:rsid w:val="00C17A0A"/>
    <w:rsid w:val="00C82AB4"/>
    <w:rsid w:val="00C84E29"/>
    <w:rsid w:val="00CC6C95"/>
    <w:rsid w:val="00E245B4"/>
    <w:rsid w:val="00E87AE1"/>
    <w:rsid w:val="00FC2C04"/>
    <w:rsid w:val="00FE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8E06-A2B3-4190-B26A-879B458F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26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phist.hs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e.ru/rl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anepa.ru/repository/repozitorij-vnutrennyaya/?1376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sus.gov/programs-surveys/cp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Добронравова</dc:creator>
  <cp:keywords/>
  <dc:description/>
  <cp:lastModifiedBy>Елизавета Добронравова</cp:lastModifiedBy>
  <cp:revision>2</cp:revision>
  <dcterms:created xsi:type="dcterms:W3CDTF">2018-02-17T12:52:00Z</dcterms:created>
  <dcterms:modified xsi:type="dcterms:W3CDTF">2018-02-17T12:56:00Z</dcterms:modified>
</cp:coreProperties>
</file>